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42B81" w14:textId="646A2036" w:rsidR="00595AE5" w:rsidRPr="00595AE5" w:rsidRDefault="00595AE5" w:rsidP="00595AE5">
      <w:pPr>
        <w:pStyle w:val="NoSpacing"/>
        <w:rPr>
          <w:rFonts w:cstheme="minorHAnsi"/>
          <w:b/>
          <w:sz w:val="20"/>
          <w:szCs w:val="20"/>
        </w:rPr>
      </w:pPr>
      <w:r w:rsidRPr="00595AE5">
        <w:rPr>
          <w:rFonts w:cstheme="minorHAnsi"/>
          <w:b/>
          <w:sz w:val="20"/>
          <w:szCs w:val="20"/>
        </w:rPr>
        <w:t>Culture</w:t>
      </w:r>
    </w:p>
    <w:p w14:paraId="3CC5EC20" w14:textId="2AB5BB7A"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What is culture and how should we relate to it?</w:t>
      </w:r>
      <w:r w:rsidR="004D633C" w:rsidRPr="004D633C">
        <w:rPr>
          <w:noProof/>
        </w:rPr>
        <w:t xml:space="preserve"> </w:t>
      </w:r>
    </w:p>
    <w:p w14:paraId="0499CB28" w14:textId="77777777" w:rsidR="00475E4A" w:rsidRDefault="00475E4A" w:rsidP="00595AE5">
      <w:pPr>
        <w:pStyle w:val="NoSpacing"/>
        <w:rPr>
          <w:rFonts w:cstheme="minorHAnsi"/>
          <w:bCs/>
          <w:sz w:val="20"/>
          <w:szCs w:val="20"/>
        </w:rPr>
      </w:pPr>
    </w:p>
    <w:p w14:paraId="10004FA2" w14:textId="7DAA2D53" w:rsidR="00595AE5" w:rsidRPr="00595AE5" w:rsidRDefault="00595AE5" w:rsidP="00595AE5">
      <w:pPr>
        <w:pStyle w:val="NoSpacing"/>
        <w:rPr>
          <w:rFonts w:cstheme="minorHAnsi"/>
          <w:b/>
          <w:sz w:val="20"/>
          <w:szCs w:val="20"/>
        </w:rPr>
      </w:pPr>
      <w:r w:rsidRPr="00595AE5">
        <w:rPr>
          <w:rFonts w:cstheme="minorHAnsi"/>
          <w:b/>
          <w:sz w:val="20"/>
          <w:szCs w:val="20"/>
        </w:rPr>
        <w:t>Reading</w:t>
      </w:r>
    </w:p>
    <w:p w14:paraId="76FBC2AE"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Hollinger, D. P. (2002). “Christ and Culture.” In Choosing the Good: Christian Ethics in a Complex World. Grand Rapids, MI: Baker Academic, 189–215.</w:t>
      </w:r>
    </w:p>
    <w:p w14:paraId="54BDA192" w14:textId="77777777" w:rsidR="00475E4A" w:rsidRDefault="00475E4A" w:rsidP="00595AE5">
      <w:pPr>
        <w:pStyle w:val="NoSpacing"/>
        <w:rPr>
          <w:rFonts w:cstheme="minorHAnsi"/>
          <w:bCs/>
          <w:sz w:val="20"/>
          <w:szCs w:val="20"/>
        </w:rPr>
      </w:pPr>
    </w:p>
    <w:p w14:paraId="33687C55" w14:textId="1B1376B4" w:rsidR="00595AE5" w:rsidRPr="00595AE5" w:rsidRDefault="00595AE5" w:rsidP="00595AE5">
      <w:pPr>
        <w:pStyle w:val="NoSpacing"/>
        <w:rPr>
          <w:rFonts w:cstheme="minorHAnsi"/>
          <w:b/>
          <w:sz w:val="20"/>
          <w:szCs w:val="20"/>
        </w:rPr>
      </w:pPr>
      <w:r w:rsidRPr="00595AE5">
        <w:rPr>
          <w:rFonts w:cstheme="minorHAnsi"/>
          <w:b/>
          <w:sz w:val="20"/>
          <w:szCs w:val="20"/>
        </w:rPr>
        <w:t>Definitions of Culture</w:t>
      </w:r>
    </w:p>
    <w:p w14:paraId="4A768ABE" w14:textId="21D83F36"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 xml:space="preserve">Culture is "the more or less integrated system of ideas, feelings, and values and their associated patterns of behavior and products shared by a group of people who organize and regulate what they think, feel, and do.” </w:t>
      </w:r>
      <w:r w:rsidR="00C25854">
        <w:rPr>
          <w:rFonts w:cstheme="minorHAnsi"/>
          <w:bCs/>
          <w:sz w:val="20"/>
          <w:szCs w:val="20"/>
        </w:rPr>
        <w:t xml:space="preserve">Paul G. </w:t>
      </w:r>
      <w:r w:rsidRPr="00595AE5">
        <w:rPr>
          <w:rFonts w:cstheme="minorHAnsi"/>
          <w:bCs/>
          <w:sz w:val="20"/>
          <w:szCs w:val="20"/>
        </w:rPr>
        <w:t xml:space="preserve">Hiebert, </w:t>
      </w:r>
      <w:r w:rsidRPr="00595AE5">
        <w:rPr>
          <w:rFonts w:cstheme="minorHAnsi"/>
          <w:bCs/>
          <w:i/>
          <w:iCs/>
          <w:sz w:val="20"/>
          <w:szCs w:val="20"/>
        </w:rPr>
        <w:t>Anthropologic Insights for Missionaries</w:t>
      </w:r>
      <w:r w:rsidRPr="00595AE5">
        <w:rPr>
          <w:rFonts w:cstheme="minorHAnsi"/>
          <w:bCs/>
          <w:sz w:val="20"/>
          <w:szCs w:val="20"/>
        </w:rPr>
        <w:t xml:space="preserve"> </w:t>
      </w:r>
      <w:r w:rsidR="002C537E">
        <w:rPr>
          <w:rFonts w:cstheme="minorHAnsi"/>
          <w:bCs/>
          <w:sz w:val="20"/>
          <w:szCs w:val="20"/>
        </w:rPr>
        <w:t>(</w:t>
      </w:r>
      <w:r w:rsidRPr="00595AE5">
        <w:rPr>
          <w:rFonts w:cstheme="minorHAnsi"/>
          <w:bCs/>
          <w:sz w:val="20"/>
          <w:szCs w:val="20"/>
        </w:rPr>
        <w:t>Grand Rapids, MI: Baker, 1986, 30</w:t>
      </w:r>
      <w:r w:rsidR="002C537E">
        <w:rPr>
          <w:rFonts w:cstheme="minorHAnsi"/>
          <w:bCs/>
          <w:sz w:val="20"/>
          <w:szCs w:val="20"/>
        </w:rPr>
        <w:t>)</w:t>
      </w:r>
      <w:r w:rsidRPr="00595AE5">
        <w:rPr>
          <w:rFonts w:cstheme="minorHAnsi"/>
          <w:bCs/>
          <w:sz w:val="20"/>
          <w:szCs w:val="20"/>
        </w:rPr>
        <w:t>.</w:t>
      </w:r>
    </w:p>
    <w:p w14:paraId="0673131D" w14:textId="077751C0" w:rsidR="0020487C" w:rsidRDefault="0020487C" w:rsidP="00595AE5">
      <w:pPr>
        <w:pStyle w:val="NoSpacing"/>
        <w:rPr>
          <w:rFonts w:cstheme="minorHAnsi"/>
          <w:bCs/>
          <w:sz w:val="20"/>
          <w:szCs w:val="20"/>
        </w:rPr>
      </w:pPr>
    </w:p>
    <w:p w14:paraId="05AEB8B1" w14:textId="77777777" w:rsidR="009057AD" w:rsidRDefault="009057AD" w:rsidP="009057AD">
      <w:pPr>
        <w:pStyle w:val="NoSpacing"/>
        <w:rPr>
          <w:rFonts w:cstheme="minorHAnsi"/>
          <w:bCs/>
          <w:sz w:val="20"/>
          <w:szCs w:val="20"/>
        </w:rPr>
      </w:pPr>
      <w:r w:rsidRPr="009E42ED">
        <w:rPr>
          <w:rFonts w:cstheme="minorHAnsi"/>
          <w:bCs/>
          <w:sz w:val="20"/>
          <w:szCs w:val="20"/>
        </w:rPr>
        <w:t xml:space="preserve">“Culture.” Merriam Webster Dictionary. </w:t>
      </w:r>
      <w:hyperlink r:id="rId7" w:history="1">
        <w:r w:rsidRPr="00A2228B">
          <w:rPr>
            <w:rStyle w:val="Hyperlink"/>
            <w:rFonts w:cstheme="minorHAnsi"/>
            <w:bCs/>
            <w:sz w:val="20"/>
            <w:szCs w:val="20"/>
          </w:rPr>
          <w:t>https://www.merriam-webster.com/dictionary/culture</w:t>
        </w:r>
      </w:hyperlink>
    </w:p>
    <w:p w14:paraId="0A5FCA55"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 xml:space="preserve">a: the customary beliefs, social forms, and material traits of a racial, religious, or social group. </w:t>
      </w:r>
      <w:proofErr w:type="gramStart"/>
      <w:r w:rsidRPr="00595AE5">
        <w:rPr>
          <w:rFonts w:cstheme="minorHAnsi"/>
          <w:bCs/>
          <w:sz w:val="20"/>
          <w:szCs w:val="20"/>
        </w:rPr>
        <w:t>also :</w:t>
      </w:r>
      <w:proofErr w:type="gramEnd"/>
      <w:r w:rsidRPr="00595AE5">
        <w:rPr>
          <w:rFonts w:cstheme="minorHAnsi"/>
          <w:bCs/>
          <w:sz w:val="20"/>
          <w:szCs w:val="20"/>
        </w:rPr>
        <w:t> the characteristic features of everyday existence (such as diversions or a way of life) shared by people in a place or time popular culture.</w:t>
      </w:r>
    </w:p>
    <w:p w14:paraId="17E1E850" w14:textId="6427C516" w:rsidR="00595AE5" w:rsidRDefault="00595AE5" w:rsidP="00840B98">
      <w:pPr>
        <w:pStyle w:val="NoSpacing"/>
        <w:numPr>
          <w:ilvl w:val="0"/>
          <w:numId w:val="26"/>
        </w:numPr>
        <w:rPr>
          <w:rFonts w:cstheme="minorHAnsi"/>
          <w:bCs/>
          <w:sz w:val="20"/>
          <w:szCs w:val="20"/>
        </w:rPr>
      </w:pPr>
      <w:r w:rsidRPr="00595AE5">
        <w:rPr>
          <w:rFonts w:cstheme="minorHAnsi"/>
          <w:bCs/>
          <w:sz w:val="20"/>
          <w:szCs w:val="20"/>
        </w:rPr>
        <w:t>b: the set of shared attitudes, values, goals, and practices that characterizes an institution or organization.</w:t>
      </w:r>
    </w:p>
    <w:p w14:paraId="5FC02A85" w14:textId="77777777" w:rsidR="009E42ED" w:rsidRPr="00595AE5" w:rsidRDefault="009E42ED" w:rsidP="00595AE5">
      <w:pPr>
        <w:pStyle w:val="NoSpacing"/>
        <w:rPr>
          <w:rFonts w:cstheme="minorHAnsi"/>
          <w:bCs/>
          <w:sz w:val="20"/>
          <w:szCs w:val="20"/>
        </w:rPr>
      </w:pPr>
    </w:p>
    <w:p w14:paraId="06F25074" w14:textId="77777777" w:rsidR="009057AD" w:rsidRPr="00A86948" w:rsidRDefault="009057AD" w:rsidP="009057AD">
      <w:pPr>
        <w:pStyle w:val="NoSpacing"/>
        <w:rPr>
          <w:rFonts w:cstheme="minorHAnsi"/>
          <w:bCs/>
          <w:sz w:val="20"/>
          <w:szCs w:val="20"/>
          <w:lang w:val="en-AU" w:bidi="ar-SA"/>
        </w:rPr>
      </w:pPr>
      <w:r w:rsidRPr="00A86948">
        <w:rPr>
          <w:rFonts w:cstheme="minorHAnsi"/>
          <w:bCs/>
          <w:sz w:val="20"/>
          <w:szCs w:val="20"/>
          <w:lang w:bidi="ar-SA"/>
        </w:rPr>
        <w:t xml:space="preserve">“Cultures, Subcultures, and Countercultures: Crash Course Sociology #11” </w:t>
      </w:r>
      <w:hyperlink r:id="rId8" w:history="1">
        <w:r w:rsidRPr="00A86948">
          <w:rPr>
            <w:rStyle w:val="Hyperlink"/>
            <w:rFonts w:cstheme="minorHAnsi"/>
            <w:bCs/>
            <w:sz w:val="20"/>
            <w:szCs w:val="20"/>
            <w:lang w:bidi="ar-SA"/>
          </w:rPr>
          <w:t>CrashCourse</w:t>
        </w:r>
      </w:hyperlink>
      <w:r w:rsidRPr="00A86948">
        <w:rPr>
          <w:rFonts w:cstheme="minorHAnsi"/>
          <w:bCs/>
          <w:sz w:val="20"/>
          <w:szCs w:val="20"/>
          <w:lang w:bidi="ar-SA"/>
        </w:rPr>
        <w:t xml:space="preserve"> May 22, 2017. </w:t>
      </w:r>
      <w:hyperlink r:id="rId9" w:history="1">
        <w:r w:rsidRPr="00A86948">
          <w:rPr>
            <w:rStyle w:val="Hyperlink"/>
            <w:rFonts w:cstheme="minorHAnsi"/>
            <w:bCs/>
            <w:sz w:val="20"/>
            <w:szCs w:val="20"/>
            <w:lang w:val="en-AU" w:bidi="ar-SA"/>
          </w:rPr>
          <w:t>https://www.youtube.com/watch?v=RV50AV7-Iwc&amp;feature=youtu.be</w:t>
        </w:r>
      </w:hyperlink>
    </w:p>
    <w:p w14:paraId="3DEC174A" w14:textId="190514AF" w:rsidR="00595AE5" w:rsidRPr="00595AE5" w:rsidRDefault="009057AD" w:rsidP="009057AD">
      <w:pPr>
        <w:pStyle w:val="NoSpacing"/>
        <w:numPr>
          <w:ilvl w:val="0"/>
          <w:numId w:val="26"/>
        </w:numPr>
        <w:rPr>
          <w:rFonts w:cstheme="minorHAnsi"/>
          <w:bCs/>
          <w:sz w:val="20"/>
          <w:szCs w:val="20"/>
        </w:rPr>
      </w:pPr>
      <w:r w:rsidRPr="00595AE5">
        <w:rPr>
          <w:rFonts w:cstheme="minorHAnsi"/>
          <w:bCs/>
          <w:sz w:val="20"/>
          <w:szCs w:val="20"/>
        </w:rPr>
        <w:t xml:space="preserve"> </w:t>
      </w:r>
      <w:r w:rsidR="00595AE5" w:rsidRPr="00595AE5">
        <w:rPr>
          <w:rFonts w:cstheme="minorHAnsi"/>
          <w:bCs/>
          <w:sz w:val="20"/>
          <w:szCs w:val="20"/>
        </w:rPr>
        <w:t>“Mainstream culture: "the cultural patterns that are broadly in line with a society's cultural ideals and values.”</w:t>
      </w:r>
    </w:p>
    <w:p w14:paraId="25463ACA"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“Subcultures: cultural patterns that set apart a segment of a society's population.”</w:t>
      </w:r>
    </w:p>
    <w:p w14:paraId="124A271C"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“Ethnocentrism: the practice of judging one culture by the standards of another.”</w:t>
      </w:r>
    </w:p>
    <w:p w14:paraId="41CB1AD7" w14:textId="2A7FD75D" w:rsidR="00595AE5" w:rsidRDefault="00595AE5" w:rsidP="00840B98">
      <w:pPr>
        <w:pStyle w:val="NoSpacing"/>
        <w:numPr>
          <w:ilvl w:val="0"/>
          <w:numId w:val="26"/>
        </w:numPr>
        <w:rPr>
          <w:rFonts w:cstheme="minorHAnsi"/>
          <w:bCs/>
          <w:sz w:val="20"/>
          <w:szCs w:val="20"/>
        </w:rPr>
      </w:pPr>
      <w:r w:rsidRPr="00595AE5">
        <w:rPr>
          <w:rFonts w:cstheme="minorHAnsi"/>
          <w:bCs/>
          <w:sz w:val="20"/>
          <w:szCs w:val="20"/>
        </w:rPr>
        <w:t xml:space="preserve">“Counter-culture: counter-cultures push back on mainstream culture in an attempt to change how a society </w:t>
      </w:r>
      <w:proofErr w:type="gramStart"/>
      <w:r w:rsidRPr="00595AE5">
        <w:rPr>
          <w:rFonts w:cstheme="minorHAnsi"/>
          <w:bCs/>
          <w:sz w:val="20"/>
          <w:szCs w:val="20"/>
        </w:rPr>
        <w:t>functions</w:t>
      </w:r>
      <w:proofErr w:type="gramEnd"/>
      <w:r w:rsidRPr="00595AE5">
        <w:rPr>
          <w:rFonts w:cstheme="minorHAnsi"/>
          <w:bCs/>
          <w:sz w:val="20"/>
          <w:szCs w:val="20"/>
        </w:rPr>
        <w:t>.”</w:t>
      </w:r>
    </w:p>
    <w:p w14:paraId="0575D56B" w14:textId="77777777" w:rsidR="00A86948" w:rsidRPr="00595AE5" w:rsidRDefault="00A86948" w:rsidP="00A86948">
      <w:pPr>
        <w:pStyle w:val="NoSpacing"/>
        <w:rPr>
          <w:rFonts w:cstheme="minorHAnsi"/>
          <w:bCs/>
          <w:sz w:val="20"/>
          <w:szCs w:val="20"/>
        </w:rPr>
      </w:pPr>
    </w:p>
    <w:p w14:paraId="27D17064" w14:textId="77777777" w:rsidR="00595AE5" w:rsidRPr="00595AE5" w:rsidRDefault="00595AE5" w:rsidP="001575B3">
      <w:pPr>
        <w:pStyle w:val="NoSpacing"/>
        <w:rPr>
          <w:rFonts w:cstheme="minorHAnsi"/>
          <w:b/>
          <w:sz w:val="20"/>
          <w:szCs w:val="20"/>
        </w:rPr>
      </w:pPr>
      <w:r w:rsidRPr="00595AE5">
        <w:rPr>
          <w:rFonts w:cstheme="minorHAnsi"/>
          <w:b/>
          <w:sz w:val="20"/>
          <w:szCs w:val="20"/>
        </w:rPr>
        <w:t>How we can relate to culture</w:t>
      </w:r>
    </w:p>
    <w:p w14:paraId="28D16E57"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Confront (you believe your behavior is the right behaviors)</w:t>
      </w:r>
    </w:p>
    <w:p w14:paraId="0582DA6C"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Complain</w:t>
      </w:r>
    </w:p>
    <w:p w14:paraId="08021A69"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Conform (adapt to fit)</w:t>
      </w:r>
    </w:p>
    <w:p w14:paraId="00B94FFD" w14:textId="4F943EB6" w:rsidR="00AE78AA" w:rsidRDefault="00756B34" w:rsidP="00AE78AA">
      <w:pPr>
        <w:pStyle w:val="NoSpacing"/>
        <w:rPr>
          <w:rFonts w:cstheme="minorHAnsi"/>
          <w:bCs/>
          <w:sz w:val="20"/>
          <w:szCs w:val="20"/>
        </w:rPr>
      </w:pPr>
      <w:r w:rsidRPr="00756B34">
        <w:rPr>
          <w:rFonts w:cstheme="minorHAnsi"/>
          <w:bCs/>
          <w:sz w:val="20"/>
          <w:szCs w:val="20"/>
        </w:rPr>
        <w:t xml:space="preserve">“How Culture Drives </w:t>
      </w:r>
      <w:proofErr w:type="spellStart"/>
      <w:r w:rsidRPr="00756B34">
        <w:rPr>
          <w:rFonts w:cstheme="minorHAnsi"/>
          <w:bCs/>
          <w:sz w:val="20"/>
          <w:szCs w:val="20"/>
        </w:rPr>
        <w:t>Behaviours</w:t>
      </w:r>
      <w:proofErr w:type="spellEnd"/>
      <w:r w:rsidRPr="00756B34">
        <w:rPr>
          <w:rFonts w:cstheme="minorHAnsi"/>
          <w:bCs/>
          <w:sz w:val="20"/>
          <w:szCs w:val="20"/>
        </w:rPr>
        <w:t xml:space="preserve"> | Julien S. </w:t>
      </w:r>
      <w:proofErr w:type="spellStart"/>
      <w:r w:rsidRPr="00756B34">
        <w:rPr>
          <w:rFonts w:cstheme="minorHAnsi"/>
          <w:bCs/>
          <w:sz w:val="20"/>
          <w:szCs w:val="20"/>
        </w:rPr>
        <w:t>Bourrelle</w:t>
      </w:r>
      <w:proofErr w:type="spellEnd"/>
      <w:r w:rsidRPr="00756B34">
        <w:rPr>
          <w:rFonts w:cstheme="minorHAnsi"/>
          <w:bCs/>
          <w:sz w:val="20"/>
          <w:szCs w:val="20"/>
        </w:rPr>
        <w:t xml:space="preserve"> | </w:t>
      </w:r>
      <w:proofErr w:type="spellStart"/>
      <w:r w:rsidRPr="00756B34">
        <w:rPr>
          <w:rFonts w:cstheme="minorHAnsi"/>
          <w:bCs/>
          <w:sz w:val="20"/>
          <w:szCs w:val="20"/>
        </w:rPr>
        <w:t>TEDxTrondheim</w:t>
      </w:r>
      <w:proofErr w:type="spellEnd"/>
      <w:r w:rsidRPr="00756B34">
        <w:rPr>
          <w:rFonts w:cstheme="minorHAnsi"/>
          <w:bCs/>
          <w:sz w:val="20"/>
          <w:szCs w:val="20"/>
        </w:rPr>
        <w:t xml:space="preserve">” TEDx Talks Jul 11, 2015. </w:t>
      </w:r>
      <w:hyperlink r:id="rId10" w:history="1">
        <w:r w:rsidRPr="00A2228B">
          <w:rPr>
            <w:rStyle w:val="Hyperlink"/>
            <w:rFonts w:cstheme="minorHAnsi"/>
            <w:bCs/>
            <w:sz w:val="20"/>
            <w:szCs w:val="20"/>
          </w:rPr>
          <w:t>https://www.youtube.com/watch?v=l-Yy6poJ2zs</w:t>
        </w:r>
      </w:hyperlink>
    </w:p>
    <w:p w14:paraId="1478CF93" w14:textId="77777777" w:rsidR="00756B34" w:rsidRDefault="00756B34" w:rsidP="00AE78AA">
      <w:pPr>
        <w:pStyle w:val="NoSpacing"/>
        <w:rPr>
          <w:rFonts w:cstheme="minorHAnsi"/>
          <w:bCs/>
          <w:sz w:val="20"/>
          <w:szCs w:val="20"/>
        </w:rPr>
      </w:pPr>
    </w:p>
    <w:p w14:paraId="59C98C43" w14:textId="19DCDF1B" w:rsidR="00224D27" w:rsidRPr="00A109D2" w:rsidRDefault="00224D27" w:rsidP="00224D27">
      <w:pPr>
        <w:pStyle w:val="NoSpacing"/>
        <w:rPr>
          <w:rFonts w:cstheme="minorHAnsi"/>
          <w:bCs/>
          <w:sz w:val="20"/>
          <w:szCs w:val="20"/>
        </w:rPr>
      </w:pPr>
      <w:r w:rsidRPr="00A109D2">
        <w:rPr>
          <w:rFonts w:cstheme="minorHAnsi"/>
          <w:bCs/>
          <w:sz w:val="20"/>
          <w:szCs w:val="20"/>
        </w:rPr>
        <w:t xml:space="preserve">H. Richard Niebuhr, </w:t>
      </w:r>
      <w:proofErr w:type="gramStart"/>
      <w:r w:rsidRPr="00A109D2">
        <w:rPr>
          <w:rFonts w:cstheme="minorHAnsi"/>
          <w:bCs/>
          <w:sz w:val="20"/>
          <w:szCs w:val="20"/>
        </w:rPr>
        <w:t>Christ</w:t>
      </w:r>
      <w:proofErr w:type="gramEnd"/>
      <w:r w:rsidRPr="00A109D2">
        <w:rPr>
          <w:rFonts w:cstheme="minorHAnsi"/>
          <w:bCs/>
          <w:sz w:val="20"/>
          <w:szCs w:val="20"/>
        </w:rPr>
        <w:t xml:space="preserve"> and Culture, 1951.</w:t>
      </w:r>
    </w:p>
    <w:p w14:paraId="67729D76" w14:textId="77E2FB24"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Christ against Culture</w:t>
      </w:r>
    </w:p>
    <w:p w14:paraId="330FA291"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Christ of Culture</w:t>
      </w:r>
    </w:p>
    <w:p w14:paraId="79DC6153"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Christ above culture</w:t>
      </w:r>
    </w:p>
    <w:p w14:paraId="168EA664"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Christ and Culture in Paradox</w:t>
      </w:r>
    </w:p>
    <w:p w14:paraId="7991F9E8"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Christ Transforming Culture</w:t>
      </w:r>
    </w:p>
    <w:p w14:paraId="47BB21FF" w14:textId="77777777" w:rsidR="00A109D2" w:rsidRDefault="00A109D2" w:rsidP="00A109D2">
      <w:pPr>
        <w:pStyle w:val="NoSpacing"/>
        <w:rPr>
          <w:rFonts w:cstheme="minorHAnsi"/>
          <w:bCs/>
          <w:sz w:val="20"/>
          <w:szCs w:val="20"/>
        </w:rPr>
      </w:pPr>
    </w:p>
    <w:p w14:paraId="0E3A6774" w14:textId="7C6848BB" w:rsidR="00595AE5" w:rsidRPr="00595AE5" w:rsidRDefault="00595AE5" w:rsidP="00A109D2">
      <w:pPr>
        <w:pStyle w:val="NoSpacing"/>
        <w:rPr>
          <w:rFonts w:cstheme="minorHAnsi"/>
          <w:b/>
          <w:sz w:val="20"/>
          <w:szCs w:val="20"/>
        </w:rPr>
      </w:pPr>
      <w:r w:rsidRPr="00595AE5">
        <w:rPr>
          <w:rFonts w:cstheme="minorHAnsi"/>
          <w:b/>
          <w:sz w:val="20"/>
          <w:szCs w:val="20"/>
        </w:rPr>
        <w:t>Against Culture</w:t>
      </w:r>
    </w:p>
    <w:p w14:paraId="719F95E5"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Definition: culture is evil, so we should reject it.</w:t>
      </w:r>
    </w:p>
    <w:p w14:paraId="12465A58"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Positive: some cultural things are bad and so we should be against that (</w:t>
      </w:r>
      <w:proofErr w:type="gramStart"/>
      <w:r w:rsidRPr="00595AE5">
        <w:rPr>
          <w:rFonts w:cstheme="minorHAnsi"/>
          <w:bCs/>
          <w:sz w:val="20"/>
          <w:szCs w:val="20"/>
        </w:rPr>
        <w:t>i.e.</w:t>
      </w:r>
      <w:proofErr w:type="gramEnd"/>
      <w:r w:rsidRPr="00595AE5">
        <w:rPr>
          <w:rFonts w:cstheme="minorHAnsi"/>
          <w:bCs/>
          <w:sz w:val="20"/>
          <w:szCs w:val="20"/>
        </w:rPr>
        <w:t xml:space="preserve"> if Nazi culture said to mistreat Jews).</w:t>
      </w:r>
    </w:p>
    <w:p w14:paraId="3004A807"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Negative: some elements of culture are not bad, so we do not need to oppose it (</w:t>
      </w:r>
      <w:proofErr w:type="gramStart"/>
      <w:r w:rsidRPr="00595AE5">
        <w:rPr>
          <w:rFonts w:cstheme="minorHAnsi"/>
          <w:bCs/>
          <w:sz w:val="20"/>
          <w:szCs w:val="20"/>
        </w:rPr>
        <w:t>i.e.</w:t>
      </w:r>
      <w:proofErr w:type="gramEnd"/>
      <w:r w:rsidRPr="00595AE5">
        <w:rPr>
          <w:rFonts w:cstheme="minorHAnsi"/>
          <w:bCs/>
          <w:sz w:val="20"/>
          <w:szCs w:val="20"/>
        </w:rPr>
        <w:t xml:space="preserve"> is the culture says to protect the vulnerable.</w:t>
      </w:r>
    </w:p>
    <w:p w14:paraId="2B6C7AF0" w14:textId="77777777" w:rsidR="00A109D2" w:rsidRDefault="00A109D2" w:rsidP="00A109D2">
      <w:pPr>
        <w:pStyle w:val="NoSpacing"/>
        <w:rPr>
          <w:rFonts w:cstheme="minorHAnsi"/>
          <w:bCs/>
          <w:sz w:val="20"/>
          <w:szCs w:val="20"/>
        </w:rPr>
      </w:pPr>
    </w:p>
    <w:p w14:paraId="3DAEE803" w14:textId="71141B69" w:rsidR="00595AE5" w:rsidRPr="00595AE5" w:rsidRDefault="00595AE5" w:rsidP="00A109D2">
      <w:pPr>
        <w:pStyle w:val="NoSpacing"/>
        <w:rPr>
          <w:rFonts w:cstheme="minorHAnsi"/>
          <w:b/>
          <w:sz w:val="20"/>
          <w:szCs w:val="20"/>
        </w:rPr>
      </w:pPr>
      <w:r w:rsidRPr="00595AE5">
        <w:rPr>
          <w:rFonts w:cstheme="minorHAnsi"/>
          <w:b/>
          <w:sz w:val="20"/>
          <w:szCs w:val="20"/>
        </w:rPr>
        <w:t>Of Culture</w:t>
      </w:r>
    </w:p>
    <w:p w14:paraId="7A07A243"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Definition: If culture is good, we can embrace it.</w:t>
      </w:r>
    </w:p>
    <w:p w14:paraId="11E8E91E"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 xml:space="preserve">(this is the other end of the spectrum to the “against culture” position, and most people will admit there are both good and bad aspects of culture, so one should not simply be all for or all against, but on a </w:t>
      </w:r>
      <w:proofErr w:type="gramStart"/>
      <w:r w:rsidRPr="00595AE5">
        <w:rPr>
          <w:rFonts w:cstheme="minorHAnsi"/>
          <w:bCs/>
          <w:sz w:val="20"/>
          <w:szCs w:val="20"/>
        </w:rPr>
        <w:t>case by case</w:t>
      </w:r>
      <w:proofErr w:type="gramEnd"/>
      <w:r w:rsidRPr="00595AE5">
        <w:rPr>
          <w:rFonts w:cstheme="minorHAnsi"/>
          <w:bCs/>
          <w:sz w:val="20"/>
          <w:szCs w:val="20"/>
        </w:rPr>
        <w:t xml:space="preserve"> basis decide).</w:t>
      </w:r>
    </w:p>
    <w:p w14:paraId="6F1914B2" w14:textId="77777777" w:rsidR="00A109D2" w:rsidRDefault="00A109D2" w:rsidP="00A109D2">
      <w:pPr>
        <w:pStyle w:val="NoSpacing"/>
        <w:rPr>
          <w:rFonts w:cstheme="minorHAnsi"/>
          <w:bCs/>
          <w:sz w:val="20"/>
          <w:szCs w:val="20"/>
        </w:rPr>
      </w:pPr>
    </w:p>
    <w:p w14:paraId="2F43D248" w14:textId="7BB52353" w:rsidR="00595AE5" w:rsidRPr="00595AE5" w:rsidRDefault="00595AE5" w:rsidP="00A109D2">
      <w:pPr>
        <w:pStyle w:val="NoSpacing"/>
        <w:rPr>
          <w:rFonts w:cstheme="minorHAnsi"/>
          <w:b/>
          <w:sz w:val="20"/>
          <w:szCs w:val="20"/>
        </w:rPr>
      </w:pPr>
      <w:r w:rsidRPr="00595AE5">
        <w:rPr>
          <w:rFonts w:cstheme="minorHAnsi"/>
          <w:b/>
          <w:sz w:val="20"/>
          <w:szCs w:val="20"/>
        </w:rPr>
        <w:t>Above Culture</w:t>
      </w:r>
    </w:p>
    <w:p w14:paraId="57E6D857"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Definition: Culture is good but needs a touch to make it complete.</w:t>
      </w:r>
    </w:p>
    <w:p w14:paraId="0410635E" w14:textId="77777777" w:rsidR="00A109D2" w:rsidRDefault="00A109D2" w:rsidP="00A109D2">
      <w:pPr>
        <w:pStyle w:val="NoSpacing"/>
        <w:rPr>
          <w:rFonts w:cstheme="minorHAnsi"/>
          <w:bCs/>
          <w:sz w:val="20"/>
          <w:szCs w:val="20"/>
        </w:rPr>
      </w:pPr>
    </w:p>
    <w:p w14:paraId="4E0666AF" w14:textId="303BE015" w:rsidR="00595AE5" w:rsidRPr="00595AE5" w:rsidRDefault="00595AE5" w:rsidP="00A109D2">
      <w:pPr>
        <w:pStyle w:val="NoSpacing"/>
        <w:rPr>
          <w:rFonts w:cstheme="minorHAnsi"/>
          <w:b/>
          <w:sz w:val="20"/>
          <w:szCs w:val="20"/>
        </w:rPr>
      </w:pPr>
      <w:r w:rsidRPr="00595AE5">
        <w:rPr>
          <w:rFonts w:cstheme="minorHAnsi"/>
          <w:b/>
          <w:sz w:val="20"/>
          <w:szCs w:val="20"/>
        </w:rPr>
        <w:t>Involvement with Culture is a Paradox</w:t>
      </w:r>
    </w:p>
    <w:p w14:paraId="669E22AF"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 xml:space="preserve">Definition: culture has many bad aspects, but rather then separating oneself from culture, one must engage culture even if that means one will be defiled by it. </w:t>
      </w:r>
    </w:p>
    <w:p w14:paraId="16009C69" w14:textId="77777777" w:rsidR="00A109D2" w:rsidRDefault="00A109D2" w:rsidP="00A109D2">
      <w:pPr>
        <w:pStyle w:val="NoSpacing"/>
        <w:rPr>
          <w:rFonts w:cstheme="minorHAnsi"/>
          <w:bCs/>
          <w:sz w:val="20"/>
          <w:szCs w:val="20"/>
        </w:rPr>
      </w:pPr>
    </w:p>
    <w:p w14:paraId="5BA58EFB" w14:textId="03C0C98B" w:rsidR="00595AE5" w:rsidRPr="00595AE5" w:rsidRDefault="00595AE5" w:rsidP="00A109D2">
      <w:pPr>
        <w:pStyle w:val="NoSpacing"/>
        <w:rPr>
          <w:rFonts w:cstheme="minorHAnsi"/>
          <w:b/>
          <w:sz w:val="20"/>
          <w:szCs w:val="20"/>
        </w:rPr>
      </w:pPr>
      <w:r w:rsidRPr="00595AE5">
        <w:rPr>
          <w:rFonts w:cstheme="minorHAnsi"/>
          <w:b/>
          <w:sz w:val="20"/>
          <w:szCs w:val="20"/>
        </w:rPr>
        <w:t>Transforming Culture</w:t>
      </w:r>
    </w:p>
    <w:p w14:paraId="796B133D"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Definition: seek to discern how one can transform culture to progress.</w:t>
      </w:r>
    </w:p>
    <w:p w14:paraId="1BCE061F"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Potential concerns: but by what external standard can we judge a culture and who says others in the culture will want to live according to your values.</w:t>
      </w:r>
    </w:p>
    <w:p w14:paraId="4BC746DB" w14:textId="77777777" w:rsidR="00A109D2" w:rsidRDefault="00A109D2" w:rsidP="00A109D2">
      <w:pPr>
        <w:pStyle w:val="NoSpacing"/>
        <w:rPr>
          <w:rFonts w:cstheme="minorHAnsi"/>
          <w:bCs/>
          <w:sz w:val="20"/>
          <w:szCs w:val="20"/>
        </w:rPr>
      </w:pPr>
    </w:p>
    <w:p w14:paraId="49CD8996" w14:textId="307D237D" w:rsidR="00595AE5" w:rsidRPr="00595AE5" w:rsidRDefault="00595AE5" w:rsidP="00A109D2">
      <w:pPr>
        <w:pStyle w:val="NoSpacing"/>
        <w:rPr>
          <w:rFonts w:cstheme="minorHAnsi"/>
          <w:b/>
          <w:sz w:val="20"/>
          <w:szCs w:val="20"/>
        </w:rPr>
      </w:pPr>
      <w:r w:rsidRPr="00595AE5">
        <w:rPr>
          <w:rFonts w:cstheme="minorHAnsi"/>
          <w:b/>
          <w:sz w:val="20"/>
          <w:szCs w:val="20"/>
        </w:rPr>
        <w:t>Christ and Culture Revisited</w:t>
      </w:r>
    </w:p>
    <w:p w14:paraId="6D240D6A"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 xml:space="preserve">Carson argues that these are not necessarily comprehensive mutually exclusive options, rather depending on the situation one of the approaches would be most appropriate but that does not mean that position is always the way to go. </w:t>
      </w:r>
    </w:p>
    <w:p w14:paraId="188CE300" w14:textId="0A1A2118" w:rsidR="00A109D2" w:rsidRDefault="001B4A2C" w:rsidP="00A109D2">
      <w:pPr>
        <w:pStyle w:val="NoSpacing"/>
        <w:rPr>
          <w:rFonts w:cstheme="minorHAnsi"/>
          <w:bCs/>
          <w:sz w:val="20"/>
          <w:szCs w:val="20"/>
        </w:rPr>
      </w:pPr>
      <w:r w:rsidRPr="001B4A2C">
        <w:rPr>
          <w:rFonts w:cstheme="minorHAnsi"/>
          <w:bCs/>
          <w:sz w:val="20"/>
          <w:szCs w:val="20"/>
        </w:rPr>
        <w:t>D. A. Carson. Christ and Culture Revisited. Grand Rapids, MI: Eerdmans, 2008.</w:t>
      </w:r>
    </w:p>
    <w:p w14:paraId="2774472C" w14:textId="77777777" w:rsidR="001B4A2C" w:rsidRDefault="001B4A2C" w:rsidP="00A109D2">
      <w:pPr>
        <w:pStyle w:val="NoSpacing"/>
        <w:rPr>
          <w:rFonts w:cstheme="minorHAnsi"/>
          <w:bCs/>
          <w:sz w:val="20"/>
          <w:szCs w:val="20"/>
        </w:rPr>
      </w:pPr>
    </w:p>
    <w:p w14:paraId="1B23981E" w14:textId="36F60E3C" w:rsidR="00595AE5" w:rsidRPr="00595AE5" w:rsidRDefault="00595AE5" w:rsidP="00A109D2">
      <w:pPr>
        <w:pStyle w:val="NoSpacing"/>
        <w:rPr>
          <w:rFonts w:cstheme="minorHAnsi"/>
          <w:b/>
          <w:sz w:val="20"/>
          <w:szCs w:val="20"/>
        </w:rPr>
      </w:pPr>
      <w:r w:rsidRPr="00595AE5">
        <w:rPr>
          <w:rFonts w:cstheme="minorHAnsi"/>
          <w:b/>
          <w:sz w:val="20"/>
          <w:szCs w:val="20"/>
        </w:rPr>
        <w:t>Hollinger’s view</w:t>
      </w:r>
    </w:p>
    <w:p w14:paraId="3F8F6D12"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Christ in but not of Culture</w:t>
      </w:r>
    </w:p>
    <w:p w14:paraId="7C5831E3" w14:textId="41FFD6AA" w:rsidR="00595AE5" w:rsidRDefault="00595AE5" w:rsidP="00840B98">
      <w:pPr>
        <w:pStyle w:val="NoSpacing"/>
        <w:numPr>
          <w:ilvl w:val="0"/>
          <w:numId w:val="26"/>
        </w:numPr>
        <w:rPr>
          <w:rFonts w:cstheme="minorHAnsi"/>
          <w:bCs/>
          <w:sz w:val="20"/>
          <w:szCs w:val="20"/>
        </w:rPr>
      </w:pPr>
      <w:r w:rsidRPr="00595AE5">
        <w:rPr>
          <w:rFonts w:cstheme="minorHAnsi"/>
          <w:bCs/>
          <w:sz w:val="20"/>
          <w:szCs w:val="20"/>
        </w:rPr>
        <w:t>We can simultaneously a worldview within a worldview as well as a countercultural worldview.  Thus, Christians in any and every culture should be both within the culture and distinctly different from the culture in genuinely Christian ways.</w:t>
      </w:r>
    </w:p>
    <w:p w14:paraId="03C98965" w14:textId="77777777" w:rsidR="001630FB" w:rsidRPr="00595AE5" w:rsidRDefault="001630FB" w:rsidP="001630FB">
      <w:pPr>
        <w:pStyle w:val="NoSpacing"/>
        <w:rPr>
          <w:rFonts w:cstheme="minorHAnsi"/>
          <w:bCs/>
          <w:sz w:val="20"/>
          <w:szCs w:val="20"/>
        </w:rPr>
      </w:pPr>
      <w:r w:rsidRPr="00595AE5">
        <w:rPr>
          <w:rFonts w:cstheme="minorHAnsi"/>
          <w:bCs/>
          <w:sz w:val="20"/>
          <w:szCs w:val="20"/>
        </w:rPr>
        <w:t>Hollinger, D. P. (2002). “Christ and Culture.” In Choosing the Good: Christian Ethics in a Complex World. Grand Rapids, MI: Baker Academic, 189–215.</w:t>
      </w:r>
    </w:p>
    <w:p w14:paraId="41D6688C" w14:textId="77777777" w:rsidR="005A6370" w:rsidRDefault="005A6370" w:rsidP="005A6370">
      <w:pPr>
        <w:pStyle w:val="NoSpacing"/>
        <w:rPr>
          <w:rFonts w:cstheme="minorHAnsi"/>
          <w:bCs/>
          <w:sz w:val="20"/>
          <w:szCs w:val="20"/>
        </w:rPr>
      </w:pPr>
    </w:p>
    <w:p w14:paraId="5E7ED650" w14:textId="63DA1EA4" w:rsidR="00595AE5" w:rsidRPr="00595AE5" w:rsidRDefault="00595AE5" w:rsidP="005A6370">
      <w:pPr>
        <w:pStyle w:val="NoSpacing"/>
        <w:rPr>
          <w:rFonts w:cstheme="minorHAnsi"/>
          <w:b/>
          <w:sz w:val="20"/>
          <w:szCs w:val="20"/>
        </w:rPr>
      </w:pPr>
      <w:r w:rsidRPr="00595AE5">
        <w:rPr>
          <w:rFonts w:cstheme="minorHAnsi"/>
          <w:b/>
          <w:sz w:val="20"/>
          <w:szCs w:val="20"/>
        </w:rPr>
        <w:t>Friesen’s Nine Ways of Engaging Culture</w:t>
      </w:r>
    </w:p>
    <w:p w14:paraId="42F096DA"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Opposition</w:t>
      </w:r>
    </w:p>
    <w:p w14:paraId="22D7F03B"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Agreement</w:t>
      </w:r>
    </w:p>
    <w:p w14:paraId="5127C267"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Neutrality</w:t>
      </w:r>
    </w:p>
    <w:p w14:paraId="7D59C161"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Expansion of or going beyond a cultural norm (Like chastity, fasting, and prayer in Islamic societies, for example).</w:t>
      </w:r>
    </w:p>
    <w:p w14:paraId="775CAFE1"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Creation of alternative institutions (Like hospitals, schools, etc.).</w:t>
      </w:r>
    </w:p>
    <w:p w14:paraId="1E6EA6C5"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Revitalization of existing cultural arenas (Like making the current educational system better).</w:t>
      </w:r>
    </w:p>
    <w:p w14:paraId="1600871F"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 xml:space="preserve">Revitalization of a cultural practice </w:t>
      </w:r>
      <w:proofErr w:type="gramStart"/>
      <w:r w:rsidRPr="00595AE5">
        <w:rPr>
          <w:rFonts w:cstheme="minorHAnsi"/>
          <w:bCs/>
          <w:sz w:val="20"/>
          <w:szCs w:val="20"/>
        </w:rPr>
        <w:t>in light of</w:t>
      </w:r>
      <w:proofErr w:type="gramEnd"/>
      <w:r w:rsidRPr="00595AE5">
        <w:rPr>
          <w:rFonts w:cstheme="minorHAnsi"/>
          <w:bCs/>
          <w:sz w:val="20"/>
          <w:szCs w:val="20"/>
        </w:rPr>
        <w:t xml:space="preserve"> a higher principle (Like hospitality in Middle Eastern societies).</w:t>
      </w:r>
    </w:p>
    <w:p w14:paraId="2D4C628A"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Compromise (In non-moral aspects)</w:t>
      </w:r>
    </w:p>
    <w:p w14:paraId="666D1D66" w14:textId="56CB1A6C" w:rsidR="00595AE5" w:rsidRDefault="00595AE5" w:rsidP="00677290">
      <w:pPr>
        <w:pStyle w:val="NoSpacing"/>
        <w:numPr>
          <w:ilvl w:val="0"/>
          <w:numId w:val="27"/>
        </w:numPr>
        <w:rPr>
          <w:rFonts w:cstheme="minorHAnsi"/>
          <w:bCs/>
          <w:sz w:val="20"/>
          <w:szCs w:val="20"/>
        </w:rPr>
      </w:pPr>
      <w:r w:rsidRPr="00595AE5">
        <w:rPr>
          <w:rFonts w:cstheme="minorHAnsi"/>
          <w:bCs/>
          <w:sz w:val="20"/>
          <w:szCs w:val="20"/>
        </w:rPr>
        <w:t>Conversion: individual and structural.</w:t>
      </w:r>
    </w:p>
    <w:p w14:paraId="7CFCA5E0" w14:textId="77777777" w:rsidR="00677290" w:rsidRPr="00677290" w:rsidRDefault="00677290" w:rsidP="00677290">
      <w:pPr>
        <w:pStyle w:val="NoSpacing"/>
        <w:rPr>
          <w:rFonts w:cstheme="minorHAnsi"/>
          <w:bCs/>
          <w:sz w:val="20"/>
          <w:szCs w:val="20"/>
          <w:lang w:val="en-AU" w:bidi="ar-SA"/>
        </w:rPr>
      </w:pPr>
      <w:r w:rsidRPr="00677290">
        <w:rPr>
          <w:rFonts w:cstheme="minorHAnsi"/>
          <w:bCs/>
          <w:sz w:val="20"/>
          <w:szCs w:val="20"/>
          <w:lang w:bidi="ar-SA"/>
        </w:rPr>
        <w:t>Duane K. Friesen. Artists, Citizens, Philosophers: Seeking the Peace of the City.  Scottdale, PA: Herald Press, 2000.</w:t>
      </w:r>
    </w:p>
    <w:p w14:paraId="48C18EDB" w14:textId="77777777" w:rsidR="00677290" w:rsidRPr="00595AE5" w:rsidRDefault="00677290" w:rsidP="00677290">
      <w:pPr>
        <w:pStyle w:val="NoSpacing"/>
        <w:rPr>
          <w:rFonts w:cstheme="minorHAnsi"/>
          <w:bCs/>
          <w:sz w:val="20"/>
          <w:szCs w:val="20"/>
        </w:rPr>
      </w:pPr>
    </w:p>
    <w:p w14:paraId="030DC706" w14:textId="77777777" w:rsidR="00595AE5" w:rsidRPr="00595AE5" w:rsidRDefault="00595AE5" w:rsidP="00AA7724">
      <w:pPr>
        <w:pStyle w:val="NoSpacing"/>
        <w:rPr>
          <w:rFonts w:cstheme="minorHAnsi"/>
          <w:b/>
          <w:sz w:val="20"/>
          <w:szCs w:val="20"/>
        </w:rPr>
      </w:pPr>
      <w:r w:rsidRPr="00595AE5">
        <w:rPr>
          <w:rFonts w:cstheme="minorHAnsi"/>
          <w:b/>
          <w:sz w:val="20"/>
          <w:szCs w:val="20"/>
        </w:rPr>
        <w:t>Culturally speaking, what should we eat?</w:t>
      </w:r>
    </w:p>
    <w:p w14:paraId="4298D30C"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 xml:space="preserve">How much do we need? </w:t>
      </w:r>
    </w:p>
    <w:p w14:paraId="7BE55118"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What is physically healthy?</w:t>
      </w:r>
    </w:p>
    <w:p w14:paraId="2764FF7B"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What is good for the environment?</w:t>
      </w:r>
    </w:p>
    <w:p w14:paraId="68A9CB9A"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 xml:space="preserve">What about </w:t>
      </w:r>
      <w:proofErr w:type="gramStart"/>
      <w:r w:rsidRPr="00595AE5">
        <w:rPr>
          <w:rFonts w:cstheme="minorHAnsi"/>
          <w:bCs/>
          <w:sz w:val="20"/>
          <w:szCs w:val="20"/>
        </w:rPr>
        <w:t>with regard to</w:t>
      </w:r>
      <w:proofErr w:type="gramEnd"/>
      <w:r w:rsidRPr="00595AE5">
        <w:rPr>
          <w:rFonts w:cstheme="minorHAnsi"/>
          <w:bCs/>
          <w:sz w:val="20"/>
          <w:szCs w:val="20"/>
        </w:rPr>
        <w:t xml:space="preserve"> concern for the plant or animal?</w:t>
      </w:r>
    </w:p>
    <w:p w14:paraId="54F4BC72"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What about taste?</w:t>
      </w:r>
    </w:p>
    <w:p w14:paraId="4BEE31A9"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What about cost?</w:t>
      </w:r>
    </w:p>
    <w:p w14:paraId="0BF40ED8"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What about what your culture raised you on?</w:t>
      </w:r>
    </w:p>
    <w:p w14:paraId="2CEA1DE8"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Other considerations…</w:t>
      </w:r>
    </w:p>
    <w:p w14:paraId="370EDF6F" w14:textId="77777777" w:rsidR="00AA7724" w:rsidRDefault="00AA7724" w:rsidP="00AA7724">
      <w:pPr>
        <w:pStyle w:val="NoSpacing"/>
        <w:rPr>
          <w:rFonts w:cstheme="minorHAnsi"/>
          <w:bCs/>
          <w:sz w:val="20"/>
          <w:szCs w:val="20"/>
        </w:rPr>
      </w:pPr>
    </w:p>
    <w:p w14:paraId="2C8A11EB" w14:textId="63E08302" w:rsidR="00595AE5" w:rsidRPr="00595AE5" w:rsidRDefault="00595AE5" w:rsidP="00AA7724">
      <w:pPr>
        <w:pStyle w:val="NoSpacing"/>
        <w:rPr>
          <w:rFonts w:cstheme="minorHAnsi"/>
          <w:b/>
          <w:sz w:val="20"/>
          <w:szCs w:val="20"/>
        </w:rPr>
      </w:pPr>
      <w:r w:rsidRPr="00595AE5">
        <w:rPr>
          <w:rFonts w:cstheme="minorHAnsi"/>
          <w:b/>
          <w:sz w:val="20"/>
          <w:szCs w:val="20"/>
        </w:rPr>
        <w:t>How should we relate to these cultural issues?</w:t>
      </w:r>
    </w:p>
    <w:p w14:paraId="47DE2688"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Education</w:t>
      </w:r>
    </w:p>
    <w:p w14:paraId="30791828"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Energy</w:t>
      </w:r>
    </w:p>
    <w:p w14:paraId="30A08DD3"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Immigration</w:t>
      </w:r>
    </w:p>
    <w:p w14:paraId="1A6DA295"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Healthcare</w:t>
      </w:r>
    </w:p>
    <w:p w14:paraId="7B02FA2E"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Age care</w:t>
      </w:r>
    </w:p>
    <w:p w14:paraId="3C449E90"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Economics and taxation</w:t>
      </w:r>
    </w:p>
    <w:p w14:paraId="2F83CADD"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Public infrastructure</w:t>
      </w:r>
    </w:p>
    <w:p w14:paraId="6E0A3DE0"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Environment</w:t>
      </w:r>
    </w:p>
    <w:p w14:paraId="19F4A00E"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Human Rights</w:t>
      </w:r>
    </w:p>
    <w:p w14:paraId="5B63B508" w14:textId="2486364C" w:rsidR="00AA7724" w:rsidRDefault="00AA7724" w:rsidP="00AA7724">
      <w:pPr>
        <w:pStyle w:val="NoSpacing"/>
        <w:rPr>
          <w:rFonts w:cstheme="minorHAnsi"/>
          <w:b/>
          <w:sz w:val="20"/>
          <w:szCs w:val="20"/>
        </w:rPr>
      </w:pPr>
    </w:p>
    <w:p w14:paraId="476711E0" w14:textId="77777777" w:rsidR="00A92A47" w:rsidRDefault="00A92A47" w:rsidP="00A92A47">
      <w:pPr>
        <w:pStyle w:val="NoSpacing"/>
        <w:rPr>
          <w:rFonts w:cstheme="minorHAnsi"/>
          <w:b/>
          <w:sz w:val="20"/>
          <w:szCs w:val="20"/>
        </w:rPr>
      </w:pPr>
      <w:r>
        <w:rPr>
          <w:rFonts w:cstheme="minorHAnsi"/>
          <w:b/>
          <w:sz w:val="20"/>
          <w:szCs w:val="20"/>
        </w:rPr>
        <w:t>Question</w:t>
      </w:r>
    </w:p>
    <w:p w14:paraId="62231BEB" w14:textId="79D6FAF9" w:rsidR="00A92A47" w:rsidRPr="00A92A47" w:rsidRDefault="00A92A47" w:rsidP="006E2477">
      <w:pPr>
        <w:pStyle w:val="NoSpacing"/>
        <w:numPr>
          <w:ilvl w:val="0"/>
          <w:numId w:val="31"/>
        </w:numPr>
        <w:rPr>
          <w:rFonts w:cstheme="minorHAnsi"/>
          <w:bCs/>
          <w:sz w:val="20"/>
          <w:szCs w:val="20"/>
        </w:rPr>
      </w:pPr>
      <w:r w:rsidRPr="00A92A47">
        <w:rPr>
          <w:rFonts w:cstheme="minorHAnsi"/>
          <w:bCs/>
          <w:sz w:val="20"/>
          <w:szCs w:val="20"/>
        </w:rPr>
        <w:t>What is one thing you wish you could change about Australian culture?</w:t>
      </w:r>
    </w:p>
    <w:p w14:paraId="1B4468EB" w14:textId="5896CF04" w:rsidR="00A92A47" w:rsidRPr="00A92A47" w:rsidRDefault="00A92A47" w:rsidP="006E2477">
      <w:pPr>
        <w:pStyle w:val="NoSpacing"/>
        <w:numPr>
          <w:ilvl w:val="0"/>
          <w:numId w:val="31"/>
        </w:numPr>
        <w:rPr>
          <w:rFonts w:cstheme="minorHAnsi"/>
          <w:b/>
          <w:sz w:val="20"/>
          <w:szCs w:val="20"/>
        </w:rPr>
      </w:pPr>
      <w:r w:rsidRPr="00A92A47">
        <w:rPr>
          <w:rFonts w:cstheme="minorHAnsi"/>
          <w:bCs/>
          <w:sz w:val="20"/>
          <w:szCs w:val="20"/>
        </w:rPr>
        <w:t>Is there one thing you have changed about yourself based on Australian culture?</w:t>
      </w:r>
      <w:r w:rsidRPr="00A92A47">
        <w:rPr>
          <w:rFonts w:cstheme="minorHAnsi"/>
          <w:bCs/>
          <w:sz w:val="20"/>
          <w:szCs w:val="20"/>
        </w:rPr>
        <w:t xml:space="preserve"> </w:t>
      </w:r>
    </w:p>
    <w:p w14:paraId="2C90A505" w14:textId="28374D71" w:rsidR="00A92A47" w:rsidRDefault="00A92A47" w:rsidP="00330724">
      <w:pPr>
        <w:pStyle w:val="NoSpacing"/>
        <w:rPr>
          <w:rFonts w:cstheme="minorHAnsi"/>
          <w:b/>
          <w:sz w:val="20"/>
          <w:szCs w:val="20"/>
        </w:rPr>
      </w:pPr>
    </w:p>
    <w:p w14:paraId="6CA2B466" w14:textId="465A514B" w:rsidR="00330724" w:rsidRDefault="00330724" w:rsidP="00330724">
      <w:pPr>
        <w:pStyle w:val="NoSpacing"/>
        <w:rPr>
          <w:rFonts w:cstheme="minorHAnsi"/>
          <w:b/>
          <w:sz w:val="20"/>
          <w:szCs w:val="20"/>
        </w:rPr>
      </w:pPr>
      <w:r w:rsidRPr="00330724">
        <w:rPr>
          <w:rFonts w:cstheme="minorHAnsi"/>
          <w:b/>
          <w:sz w:val="20"/>
          <w:szCs w:val="20"/>
        </w:rPr>
        <w:t>Role Play: How would you react to these cultural issues?</w:t>
      </w:r>
    </w:p>
    <w:p w14:paraId="27D14F08" w14:textId="77777777" w:rsidR="00330724" w:rsidRPr="00330724" w:rsidRDefault="00330724" w:rsidP="00330724">
      <w:pPr>
        <w:pStyle w:val="NoSpacing"/>
        <w:numPr>
          <w:ilvl w:val="0"/>
          <w:numId w:val="33"/>
        </w:numPr>
        <w:rPr>
          <w:rFonts w:cstheme="minorHAnsi"/>
          <w:bCs/>
          <w:sz w:val="20"/>
          <w:szCs w:val="20"/>
        </w:rPr>
      </w:pPr>
      <w:r w:rsidRPr="00330724">
        <w:rPr>
          <w:rFonts w:cstheme="minorHAnsi"/>
          <w:bCs/>
          <w:sz w:val="20"/>
          <w:szCs w:val="20"/>
        </w:rPr>
        <w:t>Congratulations you got a new job:</w:t>
      </w:r>
    </w:p>
    <w:p w14:paraId="23D1B422" w14:textId="77777777" w:rsidR="00330724" w:rsidRPr="00330724" w:rsidRDefault="00330724" w:rsidP="00330724">
      <w:pPr>
        <w:pStyle w:val="NoSpacing"/>
        <w:numPr>
          <w:ilvl w:val="0"/>
          <w:numId w:val="34"/>
        </w:numPr>
        <w:rPr>
          <w:rFonts w:cstheme="minorHAnsi"/>
          <w:bCs/>
          <w:sz w:val="20"/>
          <w:szCs w:val="20"/>
        </w:rPr>
      </w:pPr>
      <w:r w:rsidRPr="00330724">
        <w:rPr>
          <w:rFonts w:cstheme="minorHAnsi"/>
          <w:bCs/>
          <w:sz w:val="20"/>
          <w:szCs w:val="20"/>
        </w:rPr>
        <w:t>How are you going to get to work?</w:t>
      </w:r>
    </w:p>
    <w:p w14:paraId="3EF8481B" w14:textId="77777777" w:rsidR="00330724" w:rsidRPr="00330724" w:rsidRDefault="00330724" w:rsidP="00330724">
      <w:pPr>
        <w:pStyle w:val="NoSpacing"/>
        <w:numPr>
          <w:ilvl w:val="0"/>
          <w:numId w:val="34"/>
        </w:numPr>
        <w:rPr>
          <w:rFonts w:cstheme="minorHAnsi"/>
          <w:bCs/>
          <w:sz w:val="20"/>
          <w:szCs w:val="20"/>
        </w:rPr>
      </w:pPr>
      <w:r w:rsidRPr="00330724">
        <w:rPr>
          <w:rFonts w:cstheme="minorHAnsi"/>
          <w:bCs/>
          <w:sz w:val="20"/>
          <w:szCs w:val="20"/>
        </w:rPr>
        <w:lastRenderedPageBreak/>
        <w:t>When are you going to get to work?</w:t>
      </w:r>
    </w:p>
    <w:p w14:paraId="55F2FFC9" w14:textId="77777777" w:rsidR="00330724" w:rsidRPr="00330724" w:rsidRDefault="00330724" w:rsidP="00330724">
      <w:pPr>
        <w:pStyle w:val="NoSpacing"/>
        <w:numPr>
          <w:ilvl w:val="0"/>
          <w:numId w:val="34"/>
        </w:numPr>
        <w:rPr>
          <w:rFonts w:cstheme="minorHAnsi"/>
          <w:bCs/>
          <w:sz w:val="20"/>
          <w:szCs w:val="20"/>
        </w:rPr>
      </w:pPr>
      <w:r w:rsidRPr="00330724">
        <w:rPr>
          <w:rFonts w:cstheme="minorHAnsi"/>
          <w:bCs/>
          <w:sz w:val="20"/>
          <w:szCs w:val="20"/>
        </w:rPr>
        <w:t>What will you wear for your first week at work?</w:t>
      </w:r>
    </w:p>
    <w:p w14:paraId="11ED8657" w14:textId="539F3098" w:rsidR="00330724" w:rsidRPr="00330724" w:rsidRDefault="00330724" w:rsidP="00330724">
      <w:pPr>
        <w:pStyle w:val="NoSpacing"/>
        <w:numPr>
          <w:ilvl w:val="0"/>
          <w:numId w:val="34"/>
        </w:numPr>
        <w:rPr>
          <w:rFonts w:cstheme="minorHAnsi"/>
          <w:bCs/>
          <w:sz w:val="20"/>
          <w:szCs w:val="20"/>
        </w:rPr>
      </w:pPr>
      <w:r w:rsidRPr="00330724">
        <w:rPr>
          <w:rFonts w:cstheme="minorHAnsi"/>
          <w:bCs/>
          <w:sz w:val="20"/>
          <w:szCs w:val="20"/>
        </w:rPr>
        <w:t>Your contract says you finish work at 5pm, its now 5:00pm so what do you do?</w:t>
      </w:r>
    </w:p>
    <w:p w14:paraId="1D180DB0" w14:textId="77777777" w:rsidR="00330724" w:rsidRDefault="00330724" w:rsidP="00330724">
      <w:pPr>
        <w:pStyle w:val="NoSpacing"/>
        <w:rPr>
          <w:rFonts w:cstheme="minorHAnsi"/>
          <w:b/>
          <w:sz w:val="20"/>
          <w:szCs w:val="20"/>
        </w:rPr>
      </w:pPr>
    </w:p>
    <w:p w14:paraId="7FCAC1A6" w14:textId="3BEF0370" w:rsidR="00595AE5" w:rsidRPr="00595AE5" w:rsidRDefault="00595AE5" w:rsidP="00AA7724">
      <w:pPr>
        <w:pStyle w:val="NoSpacing"/>
        <w:rPr>
          <w:rFonts w:cstheme="minorHAnsi"/>
          <w:b/>
          <w:sz w:val="20"/>
          <w:szCs w:val="20"/>
        </w:rPr>
      </w:pPr>
      <w:r w:rsidRPr="00595AE5">
        <w:rPr>
          <w:rFonts w:cstheme="minorHAnsi"/>
          <w:b/>
          <w:sz w:val="20"/>
          <w:szCs w:val="20"/>
        </w:rPr>
        <w:t>Models of Christian Cultural Influence</w:t>
      </w:r>
    </w:p>
    <w:p w14:paraId="2074029B"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 xml:space="preserve">Christian relief: meeting various needs when they arise </w:t>
      </w:r>
      <w:proofErr w:type="gramStart"/>
      <w:r w:rsidRPr="00595AE5">
        <w:rPr>
          <w:rFonts w:cstheme="minorHAnsi"/>
          <w:bCs/>
          <w:sz w:val="20"/>
          <w:szCs w:val="20"/>
        </w:rPr>
        <w:t>i.e.</w:t>
      </w:r>
      <w:proofErr w:type="gramEnd"/>
      <w:r w:rsidRPr="00595AE5">
        <w:rPr>
          <w:rFonts w:cstheme="minorHAnsi"/>
          <w:bCs/>
          <w:sz w:val="20"/>
          <w:szCs w:val="20"/>
        </w:rPr>
        <w:t xml:space="preserve"> bring food when a famine comes, funds to newly employed, rebuilding homes after a storm, etc.</w:t>
      </w:r>
    </w:p>
    <w:p w14:paraId="1D94AD2E"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 xml:space="preserve">Christian alternative institutions: creating Christian run facilities to serve the people. </w:t>
      </w:r>
      <w:proofErr w:type="gramStart"/>
      <w:r w:rsidRPr="00595AE5">
        <w:rPr>
          <w:rFonts w:cstheme="minorHAnsi"/>
          <w:bCs/>
          <w:sz w:val="20"/>
          <w:szCs w:val="20"/>
        </w:rPr>
        <w:t>i.e.</w:t>
      </w:r>
      <w:proofErr w:type="gramEnd"/>
      <w:r w:rsidRPr="00595AE5">
        <w:rPr>
          <w:rFonts w:cstheme="minorHAnsi"/>
          <w:bCs/>
          <w:sz w:val="20"/>
          <w:szCs w:val="20"/>
        </w:rPr>
        <w:t xml:space="preserve"> opening a hospital/clinic, or law firm. </w:t>
      </w:r>
    </w:p>
    <w:p w14:paraId="6BC49261"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Evangelism: sharing the gospel that those who come to Christ would now live as Christ would have them.</w:t>
      </w:r>
    </w:p>
    <w:p w14:paraId="6F3076D1"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 xml:space="preserve">Prophetic pronouncements: Christian making statements on how things should be. </w:t>
      </w:r>
      <w:proofErr w:type="spellStart"/>
      <w:r w:rsidRPr="00595AE5">
        <w:rPr>
          <w:rFonts w:cstheme="minorHAnsi"/>
          <w:bCs/>
          <w:sz w:val="20"/>
          <w:szCs w:val="20"/>
        </w:rPr>
        <w:t>i.e</w:t>
      </w:r>
      <w:proofErr w:type="spellEnd"/>
      <w:r w:rsidRPr="00595AE5">
        <w:rPr>
          <w:rFonts w:cstheme="minorHAnsi"/>
          <w:bCs/>
          <w:sz w:val="20"/>
          <w:szCs w:val="20"/>
        </w:rPr>
        <w:t xml:space="preserve"> http://manhattandeclaration.org/ on life, </w:t>
      </w:r>
      <w:proofErr w:type="gramStart"/>
      <w:r w:rsidRPr="00595AE5">
        <w:rPr>
          <w:rFonts w:cstheme="minorHAnsi"/>
          <w:bCs/>
          <w:sz w:val="20"/>
          <w:szCs w:val="20"/>
        </w:rPr>
        <w:t>marriage</w:t>
      </w:r>
      <w:proofErr w:type="gramEnd"/>
      <w:r w:rsidRPr="00595AE5">
        <w:rPr>
          <w:rFonts w:cstheme="minorHAnsi"/>
          <w:bCs/>
          <w:sz w:val="20"/>
          <w:szCs w:val="20"/>
        </w:rPr>
        <w:t xml:space="preserve"> and family.</w:t>
      </w:r>
    </w:p>
    <w:p w14:paraId="29129B4F"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Lobbying: contacting government and asking them to change policies or organizing a rally to show that the people want change.</w:t>
      </w:r>
    </w:p>
    <w:p w14:paraId="49DD011D"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Political parties: Forming a political group to direct attempt to run things.</w:t>
      </w:r>
    </w:p>
    <w:p w14:paraId="3E808017"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 xml:space="preserve">Nonviolent resistance: peaceful protesting an issue. </w:t>
      </w:r>
      <w:proofErr w:type="gramStart"/>
      <w:r w:rsidRPr="00595AE5">
        <w:rPr>
          <w:rFonts w:cstheme="minorHAnsi"/>
          <w:bCs/>
          <w:sz w:val="20"/>
          <w:szCs w:val="20"/>
        </w:rPr>
        <w:t>i.e.</w:t>
      </w:r>
      <w:proofErr w:type="gramEnd"/>
      <w:r w:rsidRPr="00595AE5">
        <w:rPr>
          <w:rFonts w:cstheme="minorHAnsi"/>
          <w:bCs/>
          <w:sz w:val="20"/>
          <w:szCs w:val="20"/>
        </w:rPr>
        <w:t xml:space="preserve"> Martin Luther King Jr. and equality.</w:t>
      </w:r>
    </w:p>
    <w:p w14:paraId="4B229D8E"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Christian embodiment: Living out the message as an example to the world.</w:t>
      </w:r>
    </w:p>
    <w:p w14:paraId="0A031F1D" w14:textId="627AAF65" w:rsidR="00595AE5" w:rsidRDefault="00595AE5" w:rsidP="00922B61">
      <w:pPr>
        <w:pStyle w:val="NoSpacing"/>
        <w:numPr>
          <w:ilvl w:val="0"/>
          <w:numId w:val="32"/>
        </w:numPr>
        <w:rPr>
          <w:rFonts w:cstheme="minorHAnsi"/>
          <w:bCs/>
          <w:sz w:val="20"/>
          <w:szCs w:val="20"/>
        </w:rPr>
      </w:pPr>
      <w:r w:rsidRPr="00595AE5">
        <w:rPr>
          <w:rFonts w:cstheme="minorHAnsi"/>
          <w:bCs/>
          <w:sz w:val="20"/>
          <w:szCs w:val="20"/>
        </w:rPr>
        <w:t xml:space="preserve">Individual impact: being good Christian citizen wherever God has placed you. </w:t>
      </w:r>
      <w:proofErr w:type="gramStart"/>
      <w:r w:rsidRPr="00595AE5">
        <w:rPr>
          <w:rFonts w:cstheme="minorHAnsi"/>
          <w:bCs/>
          <w:sz w:val="20"/>
          <w:szCs w:val="20"/>
        </w:rPr>
        <w:t>i.e.</w:t>
      </w:r>
      <w:proofErr w:type="gramEnd"/>
      <w:r w:rsidRPr="00595AE5">
        <w:rPr>
          <w:rFonts w:cstheme="minorHAnsi"/>
          <w:bCs/>
          <w:sz w:val="20"/>
          <w:szCs w:val="20"/>
        </w:rPr>
        <w:t xml:space="preserve"> being a Christian carpenter, etc.</w:t>
      </w:r>
    </w:p>
    <w:p w14:paraId="7F58A7D0" w14:textId="77777777" w:rsidR="005A01F9" w:rsidRPr="00595AE5" w:rsidRDefault="005A01F9" w:rsidP="005A01F9">
      <w:pPr>
        <w:pStyle w:val="NoSpacing"/>
        <w:rPr>
          <w:rFonts w:cstheme="minorHAnsi"/>
          <w:bCs/>
          <w:sz w:val="20"/>
          <w:szCs w:val="20"/>
        </w:rPr>
      </w:pPr>
      <w:r w:rsidRPr="00595AE5">
        <w:rPr>
          <w:rFonts w:cstheme="minorHAnsi"/>
          <w:bCs/>
          <w:sz w:val="20"/>
          <w:szCs w:val="20"/>
        </w:rPr>
        <w:t>Hollinger, D. P. (2002). “</w:t>
      </w:r>
      <w:r>
        <w:rPr>
          <w:rFonts w:cstheme="minorHAnsi"/>
          <w:bCs/>
          <w:sz w:val="20"/>
          <w:szCs w:val="20"/>
        </w:rPr>
        <w:t>Models of Christian Influence</w:t>
      </w:r>
      <w:r w:rsidRPr="00595AE5">
        <w:rPr>
          <w:rFonts w:cstheme="minorHAnsi"/>
          <w:bCs/>
          <w:sz w:val="20"/>
          <w:szCs w:val="20"/>
        </w:rPr>
        <w:t xml:space="preserve">.” In Choosing the Good: Christian Ethics in a Complex World. Grand Rapids, MI: Baker Academic, </w:t>
      </w:r>
      <w:r>
        <w:rPr>
          <w:rFonts w:cstheme="minorHAnsi"/>
          <w:bCs/>
          <w:sz w:val="20"/>
          <w:szCs w:val="20"/>
        </w:rPr>
        <w:t>256–272</w:t>
      </w:r>
      <w:r w:rsidRPr="00595AE5">
        <w:rPr>
          <w:rFonts w:cstheme="minorHAnsi"/>
          <w:bCs/>
          <w:sz w:val="20"/>
          <w:szCs w:val="20"/>
        </w:rPr>
        <w:t>.</w:t>
      </w:r>
    </w:p>
    <w:p w14:paraId="17A79C92" w14:textId="77777777" w:rsidR="00CA48A3" w:rsidRPr="00595AE5" w:rsidRDefault="00CA48A3" w:rsidP="00CA48A3">
      <w:pPr>
        <w:pStyle w:val="NoSpacing"/>
        <w:ind w:left="720"/>
        <w:rPr>
          <w:rFonts w:cstheme="minorHAnsi"/>
          <w:bCs/>
          <w:sz w:val="20"/>
          <w:szCs w:val="20"/>
        </w:rPr>
      </w:pPr>
    </w:p>
    <w:p w14:paraId="34CD5CCC" w14:textId="77777777" w:rsidR="00595AE5" w:rsidRPr="00595AE5" w:rsidRDefault="00595AE5" w:rsidP="00CA48A3">
      <w:pPr>
        <w:pStyle w:val="NoSpacing"/>
        <w:rPr>
          <w:rFonts w:cstheme="minorHAnsi"/>
          <w:b/>
          <w:sz w:val="20"/>
          <w:szCs w:val="20"/>
        </w:rPr>
      </w:pPr>
      <w:r w:rsidRPr="00595AE5">
        <w:rPr>
          <w:rFonts w:cstheme="minorHAnsi"/>
          <w:b/>
          <w:sz w:val="20"/>
          <w:szCs w:val="20"/>
        </w:rPr>
        <w:t>What do you think of these ways to influence culture?</w:t>
      </w:r>
    </w:p>
    <w:p w14:paraId="456DDFF7" w14:textId="77777777" w:rsidR="00595AE5" w:rsidRPr="00595AE5" w:rsidRDefault="00595AE5" w:rsidP="00CA48A3">
      <w:pPr>
        <w:pStyle w:val="NoSpacing"/>
        <w:numPr>
          <w:ilvl w:val="0"/>
          <w:numId w:val="30"/>
        </w:numPr>
        <w:rPr>
          <w:rFonts w:cstheme="minorHAnsi"/>
          <w:bCs/>
          <w:sz w:val="20"/>
          <w:szCs w:val="20"/>
        </w:rPr>
      </w:pPr>
      <w:r w:rsidRPr="00595AE5">
        <w:rPr>
          <w:rFonts w:cstheme="minorHAnsi"/>
          <w:bCs/>
          <w:sz w:val="20"/>
          <w:szCs w:val="20"/>
        </w:rPr>
        <w:t>Prayer: praying for leaders and the country</w:t>
      </w:r>
    </w:p>
    <w:p w14:paraId="2335E91D" w14:textId="77777777" w:rsidR="00595AE5" w:rsidRPr="00595AE5" w:rsidRDefault="00595AE5" w:rsidP="00CA48A3">
      <w:pPr>
        <w:pStyle w:val="NoSpacing"/>
        <w:numPr>
          <w:ilvl w:val="0"/>
          <w:numId w:val="30"/>
        </w:numPr>
        <w:rPr>
          <w:rFonts w:cstheme="minorHAnsi"/>
          <w:bCs/>
          <w:sz w:val="20"/>
          <w:szCs w:val="20"/>
        </w:rPr>
      </w:pPr>
      <w:r w:rsidRPr="00595AE5">
        <w:rPr>
          <w:rFonts w:cstheme="minorHAnsi"/>
          <w:bCs/>
          <w:sz w:val="20"/>
          <w:szCs w:val="20"/>
        </w:rPr>
        <w:t>Truth: use reason to make a case.</w:t>
      </w:r>
    </w:p>
    <w:p w14:paraId="663CC3F7" w14:textId="77777777" w:rsidR="00595AE5" w:rsidRPr="00595AE5" w:rsidRDefault="00595AE5" w:rsidP="00CA48A3">
      <w:pPr>
        <w:pStyle w:val="NoSpacing"/>
        <w:numPr>
          <w:ilvl w:val="0"/>
          <w:numId w:val="30"/>
        </w:numPr>
        <w:rPr>
          <w:rFonts w:cstheme="minorHAnsi"/>
          <w:bCs/>
          <w:sz w:val="20"/>
          <w:szCs w:val="20"/>
        </w:rPr>
      </w:pPr>
      <w:r w:rsidRPr="00595AE5">
        <w:rPr>
          <w:rFonts w:cstheme="minorHAnsi"/>
          <w:bCs/>
          <w:sz w:val="20"/>
          <w:szCs w:val="20"/>
        </w:rPr>
        <w:t xml:space="preserve">By example: Live out the message. </w:t>
      </w:r>
      <w:proofErr w:type="gramStart"/>
      <w:r w:rsidRPr="00595AE5">
        <w:rPr>
          <w:rFonts w:cstheme="minorHAnsi"/>
          <w:bCs/>
          <w:sz w:val="20"/>
          <w:szCs w:val="20"/>
        </w:rPr>
        <w:t>i.e.</w:t>
      </w:r>
      <w:proofErr w:type="gramEnd"/>
      <w:r w:rsidRPr="00595AE5">
        <w:rPr>
          <w:rFonts w:cstheme="minorHAnsi"/>
          <w:bCs/>
          <w:sz w:val="20"/>
          <w:szCs w:val="20"/>
        </w:rPr>
        <w:t xml:space="preserve"> model the change you want to see.</w:t>
      </w:r>
    </w:p>
    <w:p w14:paraId="4436D10B" w14:textId="77777777" w:rsidR="00595AE5" w:rsidRPr="00595AE5" w:rsidRDefault="00595AE5" w:rsidP="00CA48A3">
      <w:pPr>
        <w:pStyle w:val="NoSpacing"/>
        <w:numPr>
          <w:ilvl w:val="0"/>
          <w:numId w:val="30"/>
        </w:numPr>
        <w:rPr>
          <w:rFonts w:cstheme="minorHAnsi"/>
          <w:bCs/>
          <w:sz w:val="20"/>
          <w:szCs w:val="20"/>
        </w:rPr>
      </w:pPr>
      <w:r w:rsidRPr="00595AE5">
        <w:rPr>
          <w:rFonts w:cstheme="minorHAnsi"/>
          <w:bCs/>
          <w:sz w:val="20"/>
          <w:szCs w:val="20"/>
        </w:rPr>
        <w:t>The power of group solidarity: unite as one voice (many under one banner).</w:t>
      </w:r>
    </w:p>
    <w:p w14:paraId="517D3A02" w14:textId="77777777" w:rsidR="003D29E9" w:rsidRPr="006A1BB9" w:rsidRDefault="003D29E9" w:rsidP="003D29E9">
      <w:pPr>
        <w:pStyle w:val="NoSpacing"/>
        <w:rPr>
          <w:rFonts w:cstheme="minorHAnsi"/>
          <w:sz w:val="20"/>
          <w:szCs w:val="20"/>
          <w:lang w:bidi="ar-SA"/>
        </w:rPr>
      </w:pPr>
      <w:r w:rsidRPr="006A1BB9">
        <w:rPr>
          <w:rFonts w:cstheme="minorHAnsi"/>
          <w:sz w:val="20"/>
          <w:szCs w:val="20"/>
          <w:lang w:bidi="ar-SA"/>
        </w:rPr>
        <w:t xml:space="preserve">John Stott: Four Ways Christians Can Influence the World: How we can be salt and light. October 2011, Vol. 55, No. 10, </w:t>
      </w:r>
      <w:proofErr w:type="spellStart"/>
      <w:r w:rsidRPr="006A1BB9">
        <w:rPr>
          <w:rFonts w:cstheme="minorHAnsi"/>
          <w:sz w:val="20"/>
          <w:szCs w:val="20"/>
          <w:lang w:bidi="ar-SA"/>
        </w:rPr>
        <w:t>Pg</w:t>
      </w:r>
      <w:proofErr w:type="spellEnd"/>
      <w:r w:rsidRPr="006A1BB9">
        <w:rPr>
          <w:rFonts w:cstheme="minorHAnsi"/>
          <w:sz w:val="20"/>
          <w:szCs w:val="20"/>
          <w:lang w:bidi="ar-SA"/>
        </w:rPr>
        <w:t xml:space="preserve"> 38, "Salt &amp; Light" http://www.christianitytoday.com/ct/2011/october/saltlight.html?paging=off</w:t>
      </w:r>
    </w:p>
    <w:p w14:paraId="4FAF9FA1" w14:textId="77777777" w:rsidR="00CA48A3" w:rsidRDefault="00CA48A3" w:rsidP="00CA48A3">
      <w:pPr>
        <w:pStyle w:val="NoSpacing"/>
        <w:rPr>
          <w:rFonts w:cstheme="minorHAnsi"/>
          <w:bCs/>
          <w:sz w:val="20"/>
          <w:szCs w:val="20"/>
        </w:rPr>
      </w:pPr>
    </w:p>
    <w:p w14:paraId="05FE6592" w14:textId="142E4F94" w:rsidR="00595AE5" w:rsidRPr="00595AE5" w:rsidRDefault="00595AE5" w:rsidP="00CA48A3">
      <w:pPr>
        <w:pStyle w:val="NoSpacing"/>
        <w:rPr>
          <w:rFonts w:cstheme="minorHAnsi"/>
          <w:bCs/>
          <w:sz w:val="20"/>
          <w:szCs w:val="20"/>
        </w:rPr>
      </w:pPr>
      <w:r w:rsidRPr="00595AE5">
        <w:rPr>
          <w:rFonts w:cstheme="minorHAnsi"/>
          <w:bCs/>
          <w:sz w:val="20"/>
          <w:szCs w:val="20"/>
        </w:rPr>
        <w:t>Creating Culture</w:t>
      </w:r>
    </w:p>
    <w:p w14:paraId="0B8B4BF6" w14:textId="18E60865" w:rsidR="00595AE5" w:rsidRDefault="00595AE5" w:rsidP="00840B98">
      <w:pPr>
        <w:pStyle w:val="NoSpacing"/>
        <w:numPr>
          <w:ilvl w:val="0"/>
          <w:numId w:val="26"/>
        </w:numPr>
        <w:rPr>
          <w:rFonts w:cstheme="minorHAnsi"/>
          <w:bCs/>
          <w:sz w:val="20"/>
          <w:szCs w:val="20"/>
        </w:rPr>
      </w:pPr>
      <w:r w:rsidRPr="00595AE5">
        <w:rPr>
          <w:rFonts w:cstheme="minorHAnsi"/>
          <w:bCs/>
          <w:sz w:val="20"/>
          <w:szCs w:val="20"/>
        </w:rPr>
        <w:t>Lead the way…</w:t>
      </w:r>
    </w:p>
    <w:p w14:paraId="4BDCD2B2" w14:textId="0F2D6214" w:rsidR="004D633C" w:rsidRDefault="004D633C" w:rsidP="004D633C">
      <w:pPr>
        <w:pStyle w:val="NoSpacing"/>
        <w:rPr>
          <w:rFonts w:cstheme="minorHAnsi"/>
          <w:bCs/>
          <w:sz w:val="20"/>
          <w:szCs w:val="20"/>
        </w:rPr>
      </w:pPr>
    </w:p>
    <w:p w14:paraId="5B183FC7" w14:textId="693D0C14" w:rsidR="004D633C" w:rsidRDefault="004D633C" w:rsidP="004D633C">
      <w:pPr>
        <w:pStyle w:val="NoSpacing"/>
        <w:rPr>
          <w:rFonts w:cstheme="minorHAnsi"/>
          <w:bCs/>
          <w:sz w:val="20"/>
          <w:szCs w:val="20"/>
        </w:rPr>
      </w:pPr>
      <w:r w:rsidRPr="004D633C">
        <w:rPr>
          <w:rFonts w:cstheme="minorHAnsi"/>
          <w:bCs/>
          <w:noProof/>
          <w:sz w:val="20"/>
          <w:szCs w:val="20"/>
        </w:rPr>
        <w:drawing>
          <wp:inline distT="0" distB="0" distL="0" distR="0" wp14:anchorId="3EBD84F8" wp14:editId="7BABE4A7">
            <wp:extent cx="3653790" cy="3668225"/>
            <wp:effectExtent l="0" t="0" r="3810" b="8890"/>
            <wp:docPr id="4098" name="Picture 2" descr="Image result for culture">
              <a:extLst xmlns:a="http://schemas.openxmlformats.org/drawingml/2006/main">
                <a:ext uri="{FF2B5EF4-FFF2-40B4-BE49-F238E27FC236}">
                  <a16:creationId xmlns:a16="http://schemas.microsoft.com/office/drawing/2014/main" id="{9A4EC67A-4253-4307-BEB0-5FACB0200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Image result for culture">
                      <a:extLst>
                        <a:ext uri="{FF2B5EF4-FFF2-40B4-BE49-F238E27FC236}">
                          <a16:creationId xmlns:a16="http://schemas.microsoft.com/office/drawing/2014/main" id="{9A4EC67A-4253-4307-BEB0-5FACB0200A9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2739" cy="3677209"/>
                    </a:xfrm>
                    <a:prstGeom prst="rect">
                      <a:avLst/>
                    </a:prstGeom>
                    <a:noFill/>
                  </pic:spPr>
                </pic:pic>
              </a:graphicData>
            </a:graphic>
          </wp:inline>
        </w:drawing>
      </w:r>
    </w:p>
    <w:p w14:paraId="66053F4B" w14:textId="0C6FE331" w:rsidR="004D633C" w:rsidRDefault="004D633C" w:rsidP="004D633C">
      <w:pPr>
        <w:pStyle w:val="NoSpacing"/>
        <w:rPr>
          <w:rFonts w:cstheme="minorHAnsi"/>
          <w:bCs/>
          <w:sz w:val="20"/>
          <w:szCs w:val="20"/>
        </w:rPr>
      </w:pPr>
      <w:r w:rsidRPr="004D633C">
        <w:rPr>
          <w:rFonts w:cstheme="minorHAnsi"/>
          <w:bCs/>
          <w:sz w:val="20"/>
          <w:szCs w:val="20"/>
        </w:rPr>
        <w:t>ANDREA. “Celebrating Our Culture: A New How-To-Guide.” Bridges Together. December 21, 2018. https://www.bridgestogether.org/celebrating-our-culture-a-new-how-to-guide/</w:t>
      </w:r>
    </w:p>
    <w:p w14:paraId="36BCC6D0" w14:textId="77777777" w:rsidR="00D7133D" w:rsidRPr="00595AE5" w:rsidRDefault="00D7133D" w:rsidP="00B75D2B"/>
    <w:sectPr w:rsidR="00D7133D" w:rsidRPr="00595AE5" w:rsidSect="006A1BB9">
      <w:footerReference w:type="default" r:id="rId12"/>
      <w:pgSz w:w="11907" w:h="16839"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178D5" w14:textId="77777777" w:rsidR="00297C24" w:rsidRDefault="00297C24" w:rsidP="002B0BA6">
      <w:pPr>
        <w:spacing w:after="0" w:line="240" w:lineRule="auto"/>
      </w:pPr>
      <w:r>
        <w:separator/>
      </w:r>
    </w:p>
  </w:endnote>
  <w:endnote w:type="continuationSeparator" w:id="0">
    <w:p w14:paraId="3A02F3A3" w14:textId="77777777" w:rsidR="00297C24" w:rsidRDefault="00297C24" w:rsidP="002B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08462891"/>
      <w:docPartObj>
        <w:docPartGallery w:val="Page Numbers (Bottom of Page)"/>
        <w:docPartUnique/>
      </w:docPartObj>
    </w:sdtPr>
    <w:sdtEndPr>
      <w:rPr>
        <w:noProof/>
      </w:rPr>
    </w:sdtEndPr>
    <w:sdtContent>
      <w:p w14:paraId="78CEE616" w14:textId="77777777" w:rsidR="002B0BA6" w:rsidRPr="00D90F23" w:rsidRDefault="002B0BA6">
        <w:pPr>
          <w:pStyle w:val="Footer"/>
          <w:jc w:val="center"/>
          <w:rPr>
            <w:sz w:val="20"/>
            <w:szCs w:val="20"/>
          </w:rPr>
        </w:pPr>
        <w:r w:rsidRPr="00D90F23">
          <w:rPr>
            <w:sz w:val="20"/>
            <w:szCs w:val="20"/>
          </w:rPr>
          <w:fldChar w:fldCharType="begin"/>
        </w:r>
        <w:r w:rsidRPr="00D90F23">
          <w:rPr>
            <w:sz w:val="20"/>
            <w:szCs w:val="20"/>
          </w:rPr>
          <w:instrText xml:space="preserve"> PAGE   \* MERGEFORMAT </w:instrText>
        </w:r>
        <w:r w:rsidRPr="00D90F23">
          <w:rPr>
            <w:sz w:val="20"/>
            <w:szCs w:val="20"/>
          </w:rPr>
          <w:fldChar w:fldCharType="separate"/>
        </w:r>
        <w:r w:rsidR="00986E41" w:rsidRPr="00D90F23">
          <w:rPr>
            <w:noProof/>
            <w:sz w:val="20"/>
            <w:szCs w:val="20"/>
          </w:rPr>
          <w:t>3</w:t>
        </w:r>
        <w:r w:rsidRPr="00D90F2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A174C" w14:textId="77777777" w:rsidR="00297C24" w:rsidRDefault="00297C24" w:rsidP="002B0BA6">
      <w:pPr>
        <w:spacing w:after="0" w:line="240" w:lineRule="auto"/>
      </w:pPr>
      <w:r>
        <w:separator/>
      </w:r>
    </w:p>
  </w:footnote>
  <w:footnote w:type="continuationSeparator" w:id="0">
    <w:p w14:paraId="14D2AA09" w14:textId="77777777" w:rsidR="00297C24" w:rsidRDefault="00297C24" w:rsidP="002B0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A30D3"/>
    <w:multiLevelType w:val="hybridMultilevel"/>
    <w:tmpl w:val="67E05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C5BC4"/>
    <w:multiLevelType w:val="hybridMultilevel"/>
    <w:tmpl w:val="E8441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6D3220"/>
    <w:multiLevelType w:val="hybridMultilevel"/>
    <w:tmpl w:val="57FA72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E48F7"/>
    <w:multiLevelType w:val="hybridMultilevel"/>
    <w:tmpl w:val="60C8668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A11CF2"/>
    <w:multiLevelType w:val="hybridMultilevel"/>
    <w:tmpl w:val="60C8668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9B3E53"/>
    <w:multiLevelType w:val="hybridMultilevel"/>
    <w:tmpl w:val="9502F8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1152E"/>
    <w:multiLevelType w:val="hybridMultilevel"/>
    <w:tmpl w:val="C1B01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A409D"/>
    <w:multiLevelType w:val="hybridMultilevel"/>
    <w:tmpl w:val="FA4CDB36"/>
    <w:lvl w:ilvl="0" w:tplc="35A2EAA2">
      <w:start w:val="1"/>
      <w:numFmt w:val="decimal"/>
      <w:lvlText w:val="%1."/>
      <w:lvlJc w:val="left"/>
      <w:pPr>
        <w:tabs>
          <w:tab w:val="num" w:pos="720"/>
        </w:tabs>
        <w:ind w:left="720" w:hanging="360"/>
      </w:pPr>
    </w:lvl>
    <w:lvl w:ilvl="1" w:tplc="F6420E94" w:tentative="1">
      <w:start w:val="1"/>
      <w:numFmt w:val="decimal"/>
      <w:lvlText w:val="%2."/>
      <w:lvlJc w:val="left"/>
      <w:pPr>
        <w:tabs>
          <w:tab w:val="num" w:pos="1440"/>
        </w:tabs>
        <w:ind w:left="1440" w:hanging="360"/>
      </w:pPr>
    </w:lvl>
    <w:lvl w:ilvl="2" w:tplc="878C9A70" w:tentative="1">
      <w:start w:val="1"/>
      <w:numFmt w:val="decimal"/>
      <w:lvlText w:val="%3."/>
      <w:lvlJc w:val="left"/>
      <w:pPr>
        <w:tabs>
          <w:tab w:val="num" w:pos="2160"/>
        </w:tabs>
        <w:ind w:left="2160" w:hanging="360"/>
      </w:pPr>
    </w:lvl>
    <w:lvl w:ilvl="3" w:tplc="5232AB28" w:tentative="1">
      <w:start w:val="1"/>
      <w:numFmt w:val="decimal"/>
      <w:lvlText w:val="%4."/>
      <w:lvlJc w:val="left"/>
      <w:pPr>
        <w:tabs>
          <w:tab w:val="num" w:pos="2880"/>
        </w:tabs>
        <w:ind w:left="2880" w:hanging="360"/>
      </w:pPr>
    </w:lvl>
    <w:lvl w:ilvl="4" w:tplc="D1B24932" w:tentative="1">
      <w:start w:val="1"/>
      <w:numFmt w:val="decimal"/>
      <w:lvlText w:val="%5."/>
      <w:lvlJc w:val="left"/>
      <w:pPr>
        <w:tabs>
          <w:tab w:val="num" w:pos="3600"/>
        </w:tabs>
        <w:ind w:left="3600" w:hanging="360"/>
      </w:pPr>
    </w:lvl>
    <w:lvl w:ilvl="5" w:tplc="708E952A" w:tentative="1">
      <w:start w:val="1"/>
      <w:numFmt w:val="decimal"/>
      <w:lvlText w:val="%6."/>
      <w:lvlJc w:val="left"/>
      <w:pPr>
        <w:tabs>
          <w:tab w:val="num" w:pos="4320"/>
        </w:tabs>
        <w:ind w:left="4320" w:hanging="360"/>
      </w:pPr>
    </w:lvl>
    <w:lvl w:ilvl="6" w:tplc="D576BB5C" w:tentative="1">
      <w:start w:val="1"/>
      <w:numFmt w:val="decimal"/>
      <w:lvlText w:val="%7."/>
      <w:lvlJc w:val="left"/>
      <w:pPr>
        <w:tabs>
          <w:tab w:val="num" w:pos="5040"/>
        </w:tabs>
        <w:ind w:left="5040" w:hanging="360"/>
      </w:pPr>
    </w:lvl>
    <w:lvl w:ilvl="7" w:tplc="4D648F02" w:tentative="1">
      <w:start w:val="1"/>
      <w:numFmt w:val="decimal"/>
      <w:lvlText w:val="%8."/>
      <w:lvlJc w:val="left"/>
      <w:pPr>
        <w:tabs>
          <w:tab w:val="num" w:pos="5760"/>
        </w:tabs>
        <w:ind w:left="5760" w:hanging="360"/>
      </w:pPr>
    </w:lvl>
    <w:lvl w:ilvl="8" w:tplc="DE48FAC6" w:tentative="1">
      <w:start w:val="1"/>
      <w:numFmt w:val="decimal"/>
      <w:lvlText w:val="%9."/>
      <w:lvlJc w:val="left"/>
      <w:pPr>
        <w:tabs>
          <w:tab w:val="num" w:pos="6480"/>
        </w:tabs>
        <w:ind w:left="6480" w:hanging="360"/>
      </w:pPr>
    </w:lvl>
  </w:abstractNum>
  <w:abstractNum w:abstractNumId="8" w15:restartNumberingAfterBreak="0">
    <w:nsid w:val="1B246D51"/>
    <w:multiLevelType w:val="hybridMultilevel"/>
    <w:tmpl w:val="00E6D62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8B5131"/>
    <w:multiLevelType w:val="hybridMultilevel"/>
    <w:tmpl w:val="39A8732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9603D7"/>
    <w:multiLevelType w:val="hybridMultilevel"/>
    <w:tmpl w:val="FEB62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D77A8"/>
    <w:multiLevelType w:val="hybridMultilevel"/>
    <w:tmpl w:val="85381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13" w15:restartNumberingAfterBreak="0">
    <w:nsid w:val="255E3753"/>
    <w:multiLevelType w:val="hybridMultilevel"/>
    <w:tmpl w:val="5476C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0458E"/>
    <w:multiLevelType w:val="hybridMultilevel"/>
    <w:tmpl w:val="FD8C8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954121"/>
    <w:multiLevelType w:val="hybridMultilevel"/>
    <w:tmpl w:val="BBA2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6489C"/>
    <w:multiLevelType w:val="hybridMultilevel"/>
    <w:tmpl w:val="9300E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67161"/>
    <w:multiLevelType w:val="hybridMultilevel"/>
    <w:tmpl w:val="EEC0CC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11522"/>
    <w:multiLevelType w:val="hybridMultilevel"/>
    <w:tmpl w:val="74F69D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B1ACC"/>
    <w:multiLevelType w:val="hybridMultilevel"/>
    <w:tmpl w:val="ED0A3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73C32"/>
    <w:multiLevelType w:val="hybridMultilevel"/>
    <w:tmpl w:val="F754033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4F7A9D"/>
    <w:multiLevelType w:val="hybridMultilevel"/>
    <w:tmpl w:val="C9507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0483E"/>
    <w:multiLevelType w:val="hybridMultilevel"/>
    <w:tmpl w:val="4EA6BE8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4C4EC4"/>
    <w:multiLevelType w:val="hybridMultilevel"/>
    <w:tmpl w:val="FB4E8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D31FD"/>
    <w:multiLevelType w:val="hybridMultilevel"/>
    <w:tmpl w:val="0A605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26" w15:restartNumberingAfterBreak="0">
    <w:nsid w:val="58527856"/>
    <w:multiLevelType w:val="hybridMultilevel"/>
    <w:tmpl w:val="FDCE5D92"/>
    <w:lvl w:ilvl="0" w:tplc="04090011">
      <w:start w:val="1"/>
      <w:numFmt w:val="decimal"/>
      <w:lvlText w:val="%1)"/>
      <w:lvlJc w:val="left"/>
      <w:pPr>
        <w:ind w:left="720" w:hanging="360"/>
      </w:pPr>
      <w:rPr>
        <w:rFonts w:hint="default"/>
      </w:rPr>
    </w:lvl>
    <w:lvl w:ilvl="1" w:tplc="121AB5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01D92"/>
    <w:multiLevelType w:val="hybridMultilevel"/>
    <w:tmpl w:val="2CC85120"/>
    <w:lvl w:ilvl="0" w:tplc="A3C443BA">
      <w:start w:val="1"/>
      <w:numFmt w:val="decimal"/>
      <w:lvlText w:val="%1."/>
      <w:lvlJc w:val="left"/>
      <w:pPr>
        <w:tabs>
          <w:tab w:val="num" w:pos="720"/>
        </w:tabs>
        <w:ind w:left="720" w:hanging="360"/>
      </w:pPr>
    </w:lvl>
    <w:lvl w:ilvl="1" w:tplc="81529CDC" w:tentative="1">
      <w:start w:val="1"/>
      <w:numFmt w:val="decimal"/>
      <w:lvlText w:val="%2."/>
      <w:lvlJc w:val="left"/>
      <w:pPr>
        <w:tabs>
          <w:tab w:val="num" w:pos="1440"/>
        </w:tabs>
        <w:ind w:left="1440" w:hanging="360"/>
      </w:pPr>
    </w:lvl>
    <w:lvl w:ilvl="2" w:tplc="39643584" w:tentative="1">
      <w:start w:val="1"/>
      <w:numFmt w:val="decimal"/>
      <w:lvlText w:val="%3."/>
      <w:lvlJc w:val="left"/>
      <w:pPr>
        <w:tabs>
          <w:tab w:val="num" w:pos="2160"/>
        </w:tabs>
        <w:ind w:left="2160" w:hanging="360"/>
      </w:pPr>
    </w:lvl>
    <w:lvl w:ilvl="3" w:tplc="52BA0D7A" w:tentative="1">
      <w:start w:val="1"/>
      <w:numFmt w:val="decimal"/>
      <w:lvlText w:val="%4."/>
      <w:lvlJc w:val="left"/>
      <w:pPr>
        <w:tabs>
          <w:tab w:val="num" w:pos="2880"/>
        </w:tabs>
        <w:ind w:left="2880" w:hanging="360"/>
      </w:pPr>
    </w:lvl>
    <w:lvl w:ilvl="4" w:tplc="7C8EDA02" w:tentative="1">
      <w:start w:val="1"/>
      <w:numFmt w:val="decimal"/>
      <w:lvlText w:val="%5."/>
      <w:lvlJc w:val="left"/>
      <w:pPr>
        <w:tabs>
          <w:tab w:val="num" w:pos="3600"/>
        </w:tabs>
        <w:ind w:left="3600" w:hanging="360"/>
      </w:pPr>
    </w:lvl>
    <w:lvl w:ilvl="5" w:tplc="2F72B67A" w:tentative="1">
      <w:start w:val="1"/>
      <w:numFmt w:val="decimal"/>
      <w:lvlText w:val="%6."/>
      <w:lvlJc w:val="left"/>
      <w:pPr>
        <w:tabs>
          <w:tab w:val="num" w:pos="4320"/>
        </w:tabs>
        <w:ind w:left="4320" w:hanging="360"/>
      </w:pPr>
    </w:lvl>
    <w:lvl w:ilvl="6" w:tplc="EA18615E" w:tentative="1">
      <w:start w:val="1"/>
      <w:numFmt w:val="decimal"/>
      <w:lvlText w:val="%7."/>
      <w:lvlJc w:val="left"/>
      <w:pPr>
        <w:tabs>
          <w:tab w:val="num" w:pos="5040"/>
        </w:tabs>
        <w:ind w:left="5040" w:hanging="360"/>
      </w:pPr>
    </w:lvl>
    <w:lvl w:ilvl="7" w:tplc="E0C2F788" w:tentative="1">
      <w:start w:val="1"/>
      <w:numFmt w:val="decimal"/>
      <w:lvlText w:val="%8."/>
      <w:lvlJc w:val="left"/>
      <w:pPr>
        <w:tabs>
          <w:tab w:val="num" w:pos="5760"/>
        </w:tabs>
        <w:ind w:left="5760" w:hanging="360"/>
      </w:pPr>
    </w:lvl>
    <w:lvl w:ilvl="8" w:tplc="AF921C1C" w:tentative="1">
      <w:start w:val="1"/>
      <w:numFmt w:val="decimal"/>
      <w:lvlText w:val="%9."/>
      <w:lvlJc w:val="left"/>
      <w:pPr>
        <w:tabs>
          <w:tab w:val="num" w:pos="6480"/>
        </w:tabs>
        <w:ind w:left="6480" w:hanging="360"/>
      </w:pPr>
    </w:lvl>
  </w:abstractNum>
  <w:abstractNum w:abstractNumId="28" w15:restartNumberingAfterBreak="0">
    <w:nsid w:val="68C47BFB"/>
    <w:multiLevelType w:val="hybridMultilevel"/>
    <w:tmpl w:val="2CC2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30" w15:restartNumberingAfterBreak="0">
    <w:nsid w:val="6A255C10"/>
    <w:multiLevelType w:val="hybridMultilevel"/>
    <w:tmpl w:val="26C0D680"/>
    <w:lvl w:ilvl="0" w:tplc="A81EFE0A">
      <w:start w:val="5"/>
      <w:numFmt w:val="decimal"/>
      <w:lvlText w:val="%1."/>
      <w:lvlJc w:val="left"/>
      <w:pPr>
        <w:tabs>
          <w:tab w:val="num" w:pos="720"/>
        </w:tabs>
        <w:ind w:left="720" w:hanging="360"/>
      </w:pPr>
    </w:lvl>
    <w:lvl w:ilvl="1" w:tplc="798C7C00" w:tentative="1">
      <w:start w:val="1"/>
      <w:numFmt w:val="decimal"/>
      <w:lvlText w:val="%2."/>
      <w:lvlJc w:val="left"/>
      <w:pPr>
        <w:tabs>
          <w:tab w:val="num" w:pos="1440"/>
        </w:tabs>
        <w:ind w:left="1440" w:hanging="360"/>
      </w:pPr>
    </w:lvl>
    <w:lvl w:ilvl="2" w:tplc="984E812E" w:tentative="1">
      <w:start w:val="1"/>
      <w:numFmt w:val="decimal"/>
      <w:lvlText w:val="%3."/>
      <w:lvlJc w:val="left"/>
      <w:pPr>
        <w:tabs>
          <w:tab w:val="num" w:pos="2160"/>
        </w:tabs>
        <w:ind w:left="2160" w:hanging="360"/>
      </w:pPr>
    </w:lvl>
    <w:lvl w:ilvl="3" w:tplc="620025F8" w:tentative="1">
      <w:start w:val="1"/>
      <w:numFmt w:val="decimal"/>
      <w:lvlText w:val="%4."/>
      <w:lvlJc w:val="left"/>
      <w:pPr>
        <w:tabs>
          <w:tab w:val="num" w:pos="2880"/>
        </w:tabs>
        <w:ind w:left="2880" w:hanging="360"/>
      </w:pPr>
    </w:lvl>
    <w:lvl w:ilvl="4" w:tplc="EA58BEF4" w:tentative="1">
      <w:start w:val="1"/>
      <w:numFmt w:val="decimal"/>
      <w:lvlText w:val="%5."/>
      <w:lvlJc w:val="left"/>
      <w:pPr>
        <w:tabs>
          <w:tab w:val="num" w:pos="3600"/>
        </w:tabs>
        <w:ind w:left="3600" w:hanging="360"/>
      </w:pPr>
    </w:lvl>
    <w:lvl w:ilvl="5" w:tplc="0A746E7C" w:tentative="1">
      <w:start w:val="1"/>
      <w:numFmt w:val="decimal"/>
      <w:lvlText w:val="%6."/>
      <w:lvlJc w:val="left"/>
      <w:pPr>
        <w:tabs>
          <w:tab w:val="num" w:pos="4320"/>
        </w:tabs>
        <w:ind w:left="4320" w:hanging="360"/>
      </w:pPr>
    </w:lvl>
    <w:lvl w:ilvl="6" w:tplc="EB62A8F8" w:tentative="1">
      <w:start w:val="1"/>
      <w:numFmt w:val="decimal"/>
      <w:lvlText w:val="%7."/>
      <w:lvlJc w:val="left"/>
      <w:pPr>
        <w:tabs>
          <w:tab w:val="num" w:pos="5040"/>
        </w:tabs>
        <w:ind w:left="5040" w:hanging="360"/>
      </w:pPr>
    </w:lvl>
    <w:lvl w:ilvl="7" w:tplc="BE9E52A0" w:tentative="1">
      <w:start w:val="1"/>
      <w:numFmt w:val="decimal"/>
      <w:lvlText w:val="%8."/>
      <w:lvlJc w:val="left"/>
      <w:pPr>
        <w:tabs>
          <w:tab w:val="num" w:pos="5760"/>
        </w:tabs>
        <w:ind w:left="5760" w:hanging="360"/>
      </w:pPr>
    </w:lvl>
    <w:lvl w:ilvl="8" w:tplc="5D04E6FE" w:tentative="1">
      <w:start w:val="1"/>
      <w:numFmt w:val="decimal"/>
      <w:lvlText w:val="%9."/>
      <w:lvlJc w:val="left"/>
      <w:pPr>
        <w:tabs>
          <w:tab w:val="num" w:pos="6480"/>
        </w:tabs>
        <w:ind w:left="6480" w:hanging="360"/>
      </w:pPr>
    </w:lvl>
  </w:abstractNum>
  <w:abstractNum w:abstractNumId="31" w15:restartNumberingAfterBreak="0">
    <w:nsid w:val="6B486F62"/>
    <w:multiLevelType w:val="hybridMultilevel"/>
    <w:tmpl w:val="C7DAA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D635D"/>
    <w:multiLevelType w:val="hybridMultilevel"/>
    <w:tmpl w:val="DD2EB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num w:numId="1">
    <w:abstractNumId w:val="29"/>
  </w:num>
  <w:num w:numId="2">
    <w:abstractNumId w:val="33"/>
  </w:num>
  <w:num w:numId="3">
    <w:abstractNumId w:val="25"/>
  </w:num>
  <w:num w:numId="4">
    <w:abstractNumId w:val="12"/>
  </w:num>
  <w:num w:numId="5">
    <w:abstractNumId w:val="27"/>
  </w:num>
  <w:num w:numId="6">
    <w:abstractNumId w:val="30"/>
  </w:num>
  <w:num w:numId="7">
    <w:abstractNumId w:val="7"/>
  </w:num>
  <w:num w:numId="8">
    <w:abstractNumId w:val="23"/>
  </w:num>
  <w:num w:numId="9">
    <w:abstractNumId w:val="16"/>
  </w:num>
  <w:num w:numId="10">
    <w:abstractNumId w:val="15"/>
  </w:num>
  <w:num w:numId="11">
    <w:abstractNumId w:val="28"/>
  </w:num>
  <w:num w:numId="12">
    <w:abstractNumId w:val="31"/>
  </w:num>
  <w:num w:numId="13">
    <w:abstractNumId w:val="5"/>
  </w:num>
  <w:num w:numId="14">
    <w:abstractNumId w:val="0"/>
  </w:num>
  <w:num w:numId="15">
    <w:abstractNumId w:val="14"/>
  </w:num>
  <w:num w:numId="16">
    <w:abstractNumId w:val="21"/>
  </w:num>
  <w:num w:numId="17">
    <w:abstractNumId w:val="24"/>
  </w:num>
  <w:num w:numId="18">
    <w:abstractNumId w:val="19"/>
  </w:num>
  <w:num w:numId="19">
    <w:abstractNumId w:val="32"/>
  </w:num>
  <w:num w:numId="20">
    <w:abstractNumId w:val="6"/>
  </w:num>
  <w:num w:numId="21">
    <w:abstractNumId w:val="26"/>
  </w:num>
  <w:num w:numId="22">
    <w:abstractNumId w:val="2"/>
  </w:num>
  <w:num w:numId="23">
    <w:abstractNumId w:val="17"/>
  </w:num>
  <w:num w:numId="24">
    <w:abstractNumId w:val="11"/>
  </w:num>
  <w:num w:numId="25">
    <w:abstractNumId w:val="13"/>
  </w:num>
  <w:num w:numId="26">
    <w:abstractNumId w:val="1"/>
  </w:num>
  <w:num w:numId="27">
    <w:abstractNumId w:val="20"/>
  </w:num>
  <w:num w:numId="28">
    <w:abstractNumId w:val="22"/>
  </w:num>
  <w:num w:numId="29">
    <w:abstractNumId w:val="8"/>
  </w:num>
  <w:num w:numId="30">
    <w:abstractNumId w:val="9"/>
  </w:num>
  <w:num w:numId="31">
    <w:abstractNumId w:val="4"/>
  </w:num>
  <w:num w:numId="32">
    <w:abstractNumId w:val="3"/>
  </w:num>
  <w:num w:numId="33">
    <w:abstractNumId w:val="1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82"/>
    <w:rsid w:val="00013EBD"/>
    <w:rsid w:val="00052ACD"/>
    <w:rsid w:val="00060613"/>
    <w:rsid w:val="000F061B"/>
    <w:rsid w:val="00151136"/>
    <w:rsid w:val="001575B3"/>
    <w:rsid w:val="001630FB"/>
    <w:rsid w:val="00166204"/>
    <w:rsid w:val="0018515F"/>
    <w:rsid w:val="001B4346"/>
    <w:rsid w:val="001B4A2C"/>
    <w:rsid w:val="0020487C"/>
    <w:rsid w:val="00224D27"/>
    <w:rsid w:val="0025507D"/>
    <w:rsid w:val="00255108"/>
    <w:rsid w:val="0025528B"/>
    <w:rsid w:val="00264F79"/>
    <w:rsid w:val="0026580E"/>
    <w:rsid w:val="00297C24"/>
    <w:rsid w:val="002B0BA6"/>
    <w:rsid w:val="002B4194"/>
    <w:rsid w:val="002B51EC"/>
    <w:rsid w:val="002B5D82"/>
    <w:rsid w:val="002C537E"/>
    <w:rsid w:val="00330724"/>
    <w:rsid w:val="0038030E"/>
    <w:rsid w:val="003A7A62"/>
    <w:rsid w:val="003C3C75"/>
    <w:rsid w:val="003D29E9"/>
    <w:rsid w:val="004013E3"/>
    <w:rsid w:val="00454A01"/>
    <w:rsid w:val="00475E4A"/>
    <w:rsid w:val="004D3C48"/>
    <w:rsid w:val="004D633C"/>
    <w:rsid w:val="00501BA7"/>
    <w:rsid w:val="00545BD2"/>
    <w:rsid w:val="00590C54"/>
    <w:rsid w:val="0059373B"/>
    <w:rsid w:val="00595AE5"/>
    <w:rsid w:val="005A01F9"/>
    <w:rsid w:val="005A6370"/>
    <w:rsid w:val="005F6913"/>
    <w:rsid w:val="00626C96"/>
    <w:rsid w:val="00675659"/>
    <w:rsid w:val="00677290"/>
    <w:rsid w:val="006A0E69"/>
    <w:rsid w:val="006A1BB9"/>
    <w:rsid w:val="006D06E1"/>
    <w:rsid w:val="006E0616"/>
    <w:rsid w:val="006E2477"/>
    <w:rsid w:val="006F22A4"/>
    <w:rsid w:val="007257BF"/>
    <w:rsid w:val="00756B34"/>
    <w:rsid w:val="00833C73"/>
    <w:rsid w:val="00840B98"/>
    <w:rsid w:val="00841C78"/>
    <w:rsid w:val="00865CF0"/>
    <w:rsid w:val="008C2702"/>
    <w:rsid w:val="008D405D"/>
    <w:rsid w:val="008F39AF"/>
    <w:rsid w:val="009057AD"/>
    <w:rsid w:val="00913524"/>
    <w:rsid w:val="00922B61"/>
    <w:rsid w:val="0093257D"/>
    <w:rsid w:val="00954BFB"/>
    <w:rsid w:val="00986E41"/>
    <w:rsid w:val="009E42ED"/>
    <w:rsid w:val="00A109D2"/>
    <w:rsid w:val="00A74A87"/>
    <w:rsid w:val="00A86948"/>
    <w:rsid w:val="00A92A47"/>
    <w:rsid w:val="00AA7724"/>
    <w:rsid w:val="00AB3ADC"/>
    <w:rsid w:val="00AC498C"/>
    <w:rsid w:val="00AC68C0"/>
    <w:rsid w:val="00AD0262"/>
    <w:rsid w:val="00AD1EC0"/>
    <w:rsid w:val="00AE64E9"/>
    <w:rsid w:val="00AE78AA"/>
    <w:rsid w:val="00AF60C3"/>
    <w:rsid w:val="00B228A5"/>
    <w:rsid w:val="00B554E6"/>
    <w:rsid w:val="00B75D2B"/>
    <w:rsid w:val="00B97EC4"/>
    <w:rsid w:val="00BD04DB"/>
    <w:rsid w:val="00C25854"/>
    <w:rsid w:val="00C932F5"/>
    <w:rsid w:val="00CA48A3"/>
    <w:rsid w:val="00CB6A29"/>
    <w:rsid w:val="00D7133D"/>
    <w:rsid w:val="00D90F23"/>
    <w:rsid w:val="00DB5D3E"/>
    <w:rsid w:val="00E02954"/>
    <w:rsid w:val="00E077EF"/>
    <w:rsid w:val="00E1703D"/>
    <w:rsid w:val="00EE438D"/>
    <w:rsid w:val="00F01426"/>
    <w:rsid w:val="00F55687"/>
    <w:rsid w:val="00F777A9"/>
    <w:rsid w:val="00F87E97"/>
    <w:rsid w:val="00F953D4"/>
    <w:rsid w:val="00FA55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3C41"/>
  <w15:docId w15:val="{7F39948E-C6D7-40A8-A3D5-890A06D5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2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paragraph" w:styleId="Header">
    <w:name w:val="header"/>
    <w:basedOn w:val="Normal"/>
    <w:link w:val="HeaderChar"/>
    <w:uiPriority w:val="99"/>
    <w:unhideWhenUsed/>
    <w:rsid w:val="002B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BA6"/>
  </w:style>
  <w:style w:type="paragraph" w:styleId="Footer">
    <w:name w:val="footer"/>
    <w:basedOn w:val="Normal"/>
    <w:link w:val="FooterChar"/>
    <w:uiPriority w:val="99"/>
    <w:unhideWhenUsed/>
    <w:rsid w:val="002B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BA6"/>
  </w:style>
  <w:style w:type="character" w:styleId="Hyperlink">
    <w:name w:val="Hyperlink"/>
    <w:basedOn w:val="DefaultParagraphFont"/>
    <w:uiPriority w:val="99"/>
    <w:unhideWhenUsed/>
    <w:rsid w:val="00DB5D3E"/>
    <w:rPr>
      <w:color w:val="0000FF" w:themeColor="hyperlink"/>
      <w:u w:val="single"/>
    </w:rPr>
  </w:style>
  <w:style w:type="paragraph" w:styleId="BalloonText">
    <w:name w:val="Balloon Text"/>
    <w:basedOn w:val="Normal"/>
    <w:link w:val="BalloonTextChar"/>
    <w:uiPriority w:val="99"/>
    <w:semiHidden/>
    <w:unhideWhenUsed/>
    <w:rsid w:val="00454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A01"/>
    <w:rPr>
      <w:rFonts w:ascii="Tahoma" w:hAnsi="Tahoma" w:cs="Tahoma"/>
      <w:sz w:val="16"/>
      <w:szCs w:val="16"/>
    </w:rPr>
  </w:style>
  <w:style w:type="paragraph" w:styleId="ListParagraph">
    <w:name w:val="List Paragraph"/>
    <w:basedOn w:val="Normal"/>
    <w:uiPriority w:val="34"/>
    <w:qFormat/>
    <w:rsid w:val="00913524"/>
    <w:pPr>
      <w:ind w:left="720"/>
      <w:contextualSpacing/>
    </w:pPr>
  </w:style>
  <w:style w:type="character" w:styleId="UnresolvedMention">
    <w:name w:val="Unresolved Mention"/>
    <w:basedOn w:val="DefaultParagraphFont"/>
    <w:uiPriority w:val="99"/>
    <w:semiHidden/>
    <w:unhideWhenUsed/>
    <w:rsid w:val="00E1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533187">
      <w:bodyDiv w:val="1"/>
      <w:marLeft w:val="0"/>
      <w:marRight w:val="0"/>
      <w:marTop w:val="0"/>
      <w:marBottom w:val="0"/>
      <w:divBdr>
        <w:top w:val="none" w:sz="0" w:space="0" w:color="auto"/>
        <w:left w:val="none" w:sz="0" w:space="0" w:color="auto"/>
        <w:bottom w:val="none" w:sz="0" w:space="0" w:color="auto"/>
        <w:right w:val="none" w:sz="0" w:space="0" w:color="auto"/>
      </w:divBdr>
    </w:div>
    <w:div w:id="628517004">
      <w:bodyDiv w:val="1"/>
      <w:marLeft w:val="0"/>
      <w:marRight w:val="0"/>
      <w:marTop w:val="0"/>
      <w:marBottom w:val="0"/>
      <w:divBdr>
        <w:top w:val="none" w:sz="0" w:space="0" w:color="auto"/>
        <w:left w:val="none" w:sz="0" w:space="0" w:color="auto"/>
        <w:bottom w:val="none" w:sz="0" w:space="0" w:color="auto"/>
        <w:right w:val="none" w:sz="0" w:space="0" w:color="auto"/>
      </w:divBdr>
    </w:div>
    <w:div w:id="663582516">
      <w:bodyDiv w:val="1"/>
      <w:marLeft w:val="0"/>
      <w:marRight w:val="0"/>
      <w:marTop w:val="0"/>
      <w:marBottom w:val="0"/>
      <w:divBdr>
        <w:top w:val="none" w:sz="0" w:space="0" w:color="auto"/>
        <w:left w:val="none" w:sz="0" w:space="0" w:color="auto"/>
        <w:bottom w:val="none" w:sz="0" w:space="0" w:color="auto"/>
        <w:right w:val="none" w:sz="0" w:space="0" w:color="auto"/>
      </w:divBdr>
    </w:div>
    <w:div w:id="820190976">
      <w:bodyDiv w:val="1"/>
      <w:marLeft w:val="0"/>
      <w:marRight w:val="0"/>
      <w:marTop w:val="0"/>
      <w:marBottom w:val="0"/>
      <w:divBdr>
        <w:top w:val="none" w:sz="0" w:space="0" w:color="auto"/>
        <w:left w:val="none" w:sz="0" w:space="0" w:color="auto"/>
        <w:bottom w:val="none" w:sz="0" w:space="0" w:color="auto"/>
        <w:right w:val="none" w:sz="0" w:space="0" w:color="auto"/>
      </w:divBdr>
    </w:div>
    <w:div w:id="859510316">
      <w:bodyDiv w:val="1"/>
      <w:marLeft w:val="0"/>
      <w:marRight w:val="0"/>
      <w:marTop w:val="0"/>
      <w:marBottom w:val="0"/>
      <w:divBdr>
        <w:top w:val="none" w:sz="0" w:space="0" w:color="auto"/>
        <w:left w:val="none" w:sz="0" w:space="0" w:color="auto"/>
        <w:bottom w:val="none" w:sz="0" w:space="0" w:color="auto"/>
        <w:right w:val="none" w:sz="0" w:space="0" w:color="auto"/>
      </w:divBdr>
    </w:div>
    <w:div w:id="934442987">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152677128">
      <w:bodyDiv w:val="1"/>
      <w:marLeft w:val="0"/>
      <w:marRight w:val="0"/>
      <w:marTop w:val="0"/>
      <w:marBottom w:val="0"/>
      <w:divBdr>
        <w:top w:val="none" w:sz="0" w:space="0" w:color="auto"/>
        <w:left w:val="none" w:sz="0" w:space="0" w:color="auto"/>
        <w:bottom w:val="none" w:sz="0" w:space="0" w:color="auto"/>
        <w:right w:val="none" w:sz="0" w:space="0" w:color="auto"/>
      </w:divBdr>
    </w:div>
    <w:div w:id="1268730478">
      <w:bodyDiv w:val="1"/>
      <w:marLeft w:val="0"/>
      <w:marRight w:val="0"/>
      <w:marTop w:val="0"/>
      <w:marBottom w:val="0"/>
      <w:divBdr>
        <w:top w:val="none" w:sz="0" w:space="0" w:color="auto"/>
        <w:left w:val="none" w:sz="0" w:space="0" w:color="auto"/>
        <w:bottom w:val="none" w:sz="0" w:space="0" w:color="auto"/>
        <w:right w:val="none" w:sz="0" w:space="0" w:color="auto"/>
      </w:divBdr>
    </w:div>
    <w:div w:id="1493333386">
      <w:bodyDiv w:val="1"/>
      <w:marLeft w:val="0"/>
      <w:marRight w:val="0"/>
      <w:marTop w:val="0"/>
      <w:marBottom w:val="0"/>
      <w:divBdr>
        <w:top w:val="none" w:sz="0" w:space="0" w:color="auto"/>
        <w:left w:val="none" w:sz="0" w:space="0" w:color="auto"/>
        <w:bottom w:val="none" w:sz="0" w:space="0" w:color="auto"/>
        <w:right w:val="none" w:sz="0" w:space="0" w:color="auto"/>
      </w:divBdr>
    </w:div>
    <w:div w:id="1508835382">
      <w:bodyDiv w:val="1"/>
      <w:marLeft w:val="0"/>
      <w:marRight w:val="0"/>
      <w:marTop w:val="0"/>
      <w:marBottom w:val="0"/>
      <w:divBdr>
        <w:top w:val="none" w:sz="0" w:space="0" w:color="auto"/>
        <w:left w:val="none" w:sz="0" w:space="0" w:color="auto"/>
        <w:bottom w:val="none" w:sz="0" w:space="0" w:color="auto"/>
        <w:right w:val="none" w:sz="0" w:space="0" w:color="auto"/>
      </w:divBdr>
      <w:divsChild>
        <w:div w:id="1920022485">
          <w:marLeft w:val="806"/>
          <w:marRight w:val="0"/>
          <w:marTop w:val="0"/>
          <w:marBottom w:val="0"/>
          <w:divBdr>
            <w:top w:val="none" w:sz="0" w:space="0" w:color="auto"/>
            <w:left w:val="none" w:sz="0" w:space="0" w:color="auto"/>
            <w:bottom w:val="none" w:sz="0" w:space="0" w:color="auto"/>
            <w:right w:val="none" w:sz="0" w:space="0" w:color="auto"/>
          </w:divBdr>
        </w:div>
        <w:div w:id="1421609273">
          <w:marLeft w:val="806"/>
          <w:marRight w:val="0"/>
          <w:marTop w:val="0"/>
          <w:marBottom w:val="0"/>
          <w:divBdr>
            <w:top w:val="none" w:sz="0" w:space="0" w:color="auto"/>
            <w:left w:val="none" w:sz="0" w:space="0" w:color="auto"/>
            <w:bottom w:val="none" w:sz="0" w:space="0" w:color="auto"/>
            <w:right w:val="none" w:sz="0" w:space="0" w:color="auto"/>
          </w:divBdr>
        </w:div>
        <w:div w:id="1853304135">
          <w:marLeft w:val="806"/>
          <w:marRight w:val="0"/>
          <w:marTop w:val="0"/>
          <w:marBottom w:val="0"/>
          <w:divBdr>
            <w:top w:val="none" w:sz="0" w:space="0" w:color="auto"/>
            <w:left w:val="none" w:sz="0" w:space="0" w:color="auto"/>
            <w:bottom w:val="none" w:sz="0" w:space="0" w:color="auto"/>
            <w:right w:val="none" w:sz="0" w:space="0" w:color="auto"/>
          </w:divBdr>
        </w:div>
        <w:div w:id="939989970">
          <w:marLeft w:val="806"/>
          <w:marRight w:val="0"/>
          <w:marTop w:val="0"/>
          <w:marBottom w:val="0"/>
          <w:divBdr>
            <w:top w:val="none" w:sz="0" w:space="0" w:color="auto"/>
            <w:left w:val="none" w:sz="0" w:space="0" w:color="auto"/>
            <w:bottom w:val="none" w:sz="0" w:space="0" w:color="auto"/>
            <w:right w:val="none" w:sz="0" w:space="0" w:color="auto"/>
          </w:divBdr>
        </w:div>
        <w:div w:id="1806393184">
          <w:marLeft w:val="806"/>
          <w:marRight w:val="0"/>
          <w:marTop w:val="0"/>
          <w:marBottom w:val="0"/>
          <w:divBdr>
            <w:top w:val="none" w:sz="0" w:space="0" w:color="auto"/>
            <w:left w:val="none" w:sz="0" w:space="0" w:color="auto"/>
            <w:bottom w:val="none" w:sz="0" w:space="0" w:color="auto"/>
            <w:right w:val="none" w:sz="0" w:space="0" w:color="auto"/>
          </w:divBdr>
        </w:div>
        <w:div w:id="298190530">
          <w:marLeft w:val="806"/>
          <w:marRight w:val="0"/>
          <w:marTop w:val="0"/>
          <w:marBottom w:val="0"/>
          <w:divBdr>
            <w:top w:val="none" w:sz="0" w:space="0" w:color="auto"/>
            <w:left w:val="none" w:sz="0" w:space="0" w:color="auto"/>
            <w:bottom w:val="none" w:sz="0" w:space="0" w:color="auto"/>
            <w:right w:val="none" w:sz="0" w:space="0" w:color="auto"/>
          </w:divBdr>
        </w:div>
        <w:div w:id="652640144">
          <w:marLeft w:val="806"/>
          <w:marRight w:val="0"/>
          <w:marTop w:val="0"/>
          <w:marBottom w:val="0"/>
          <w:divBdr>
            <w:top w:val="none" w:sz="0" w:space="0" w:color="auto"/>
            <w:left w:val="none" w:sz="0" w:space="0" w:color="auto"/>
            <w:bottom w:val="none" w:sz="0" w:space="0" w:color="auto"/>
            <w:right w:val="none" w:sz="0" w:space="0" w:color="auto"/>
          </w:divBdr>
        </w:div>
        <w:div w:id="1679195766">
          <w:marLeft w:val="806"/>
          <w:marRight w:val="0"/>
          <w:marTop w:val="0"/>
          <w:marBottom w:val="0"/>
          <w:divBdr>
            <w:top w:val="none" w:sz="0" w:space="0" w:color="auto"/>
            <w:left w:val="none" w:sz="0" w:space="0" w:color="auto"/>
            <w:bottom w:val="none" w:sz="0" w:space="0" w:color="auto"/>
            <w:right w:val="none" w:sz="0" w:space="0" w:color="auto"/>
          </w:divBdr>
        </w:div>
        <w:div w:id="512693039">
          <w:marLeft w:val="806"/>
          <w:marRight w:val="0"/>
          <w:marTop w:val="0"/>
          <w:marBottom w:val="0"/>
          <w:divBdr>
            <w:top w:val="none" w:sz="0" w:space="0" w:color="auto"/>
            <w:left w:val="none" w:sz="0" w:space="0" w:color="auto"/>
            <w:bottom w:val="none" w:sz="0" w:space="0" w:color="auto"/>
            <w:right w:val="none" w:sz="0" w:space="0" w:color="auto"/>
          </w:divBdr>
        </w:div>
        <w:div w:id="1922399629">
          <w:marLeft w:val="806"/>
          <w:marRight w:val="0"/>
          <w:marTop w:val="0"/>
          <w:marBottom w:val="0"/>
          <w:divBdr>
            <w:top w:val="none" w:sz="0" w:space="0" w:color="auto"/>
            <w:left w:val="none" w:sz="0" w:space="0" w:color="auto"/>
            <w:bottom w:val="none" w:sz="0" w:space="0" w:color="auto"/>
            <w:right w:val="none" w:sz="0" w:space="0" w:color="auto"/>
          </w:divBdr>
        </w:div>
        <w:div w:id="376005164">
          <w:marLeft w:val="806"/>
          <w:marRight w:val="0"/>
          <w:marTop w:val="0"/>
          <w:marBottom w:val="0"/>
          <w:divBdr>
            <w:top w:val="none" w:sz="0" w:space="0" w:color="auto"/>
            <w:left w:val="none" w:sz="0" w:space="0" w:color="auto"/>
            <w:bottom w:val="none" w:sz="0" w:space="0" w:color="auto"/>
            <w:right w:val="none" w:sz="0" w:space="0" w:color="auto"/>
          </w:divBdr>
        </w:div>
      </w:divsChild>
    </w:div>
    <w:div w:id="1584604934">
      <w:bodyDiv w:val="1"/>
      <w:marLeft w:val="0"/>
      <w:marRight w:val="0"/>
      <w:marTop w:val="0"/>
      <w:marBottom w:val="0"/>
      <w:divBdr>
        <w:top w:val="none" w:sz="0" w:space="0" w:color="auto"/>
        <w:left w:val="none" w:sz="0" w:space="0" w:color="auto"/>
        <w:bottom w:val="none" w:sz="0" w:space="0" w:color="auto"/>
        <w:right w:val="none" w:sz="0" w:space="0" w:color="auto"/>
      </w:divBdr>
    </w:div>
    <w:div w:id="1963031127">
      <w:bodyDiv w:val="1"/>
      <w:marLeft w:val="0"/>
      <w:marRight w:val="0"/>
      <w:marTop w:val="0"/>
      <w:marBottom w:val="0"/>
      <w:divBdr>
        <w:top w:val="none" w:sz="0" w:space="0" w:color="auto"/>
        <w:left w:val="none" w:sz="0" w:space="0" w:color="auto"/>
        <w:bottom w:val="none" w:sz="0" w:space="0" w:color="auto"/>
        <w:right w:val="none" w:sz="0" w:space="0" w:color="auto"/>
      </w:divBdr>
    </w:div>
    <w:div w:id="200003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X6b17PVsYBQ0ip5gyeme-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rriam-webster.com/dictionary/cultur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youtube.com/watch?v=l-Yy6poJ2zs" TargetMode="External"/><Relationship Id="rId4" Type="http://schemas.openxmlformats.org/officeDocument/2006/relationships/webSettings" Target="webSettings.xml"/><Relationship Id="rId9" Type="http://schemas.openxmlformats.org/officeDocument/2006/relationships/hyperlink" Target="https://www.youtube.com/watch?v=RV50AV7-Iwc&amp;feature=youtu.b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Graieg</cp:lastModifiedBy>
  <cp:revision>7</cp:revision>
  <dcterms:created xsi:type="dcterms:W3CDTF">2012-03-04T03:25:00Z</dcterms:created>
  <dcterms:modified xsi:type="dcterms:W3CDTF">2021-04-07T15:51:00Z</dcterms:modified>
</cp:coreProperties>
</file>