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289DE" w14:textId="7145896A" w:rsidR="00007579" w:rsidRDefault="00007579">
      <w:r>
        <w:t xml:space="preserve">Chapter 6 MCQ </w:t>
      </w:r>
    </w:p>
    <w:p w14:paraId="7549F9C7" w14:textId="35E408F4" w:rsidR="00007579" w:rsidRDefault="00007579" w:rsidP="00007579">
      <w:r>
        <w:t>1 What was the old ban on emigration in China?</w:t>
      </w:r>
    </w:p>
    <w:p w14:paraId="32003118" w14:textId="77777777" w:rsidR="00007579" w:rsidRDefault="00007579" w:rsidP="00007579">
      <w:r>
        <w:t>a) The prohibition on Chinese citizens from traveling to other countries</w:t>
      </w:r>
    </w:p>
    <w:p w14:paraId="4C682B7A" w14:textId="77777777" w:rsidR="00007579" w:rsidRDefault="00007579" w:rsidP="00007579">
      <w:r>
        <w:t>b) The restriction on merchants and common people from establishing businesses overseas</w:t>
      </w:r>
    </w:p>
    <w:p w14:paraId="5358C548" w14:textId="77777777" w:rsidR="00007579" w:rsidRDefault="00007579" w:rsidP="00007579">
      <w:r>
        <w:t>c) The ban on emigration by the Qing court for people who had left China</w:t>
      </w:r>
    </w:p>
    <w:p w14:paraId="2401448E" w14:textId="77777777" w:rsidR="00007579" w:rsidRDefault="00007579" w:rsidP="00007579"/>
    <w:p w14:paraId="5FAFC577" w14:textId="7495C0C8" w:rsidR="00007579" w:rsidRDefault="00007579" w:rsidP="00007579">
      <w:r>
        <w:t>2 When did the legislation declare that all children of Chinese fathers (or mothers if paternity was unknown) were thereby Chinese nationals?</w:t>
      </w:r>
    </w:p>
    <w:p w14:paraId="753743D0" w14:textId="77777777" w:rsidR="00007579" w:rsidRDefault="00007579" w:rsidP="00007579">
      <w:r>
        <w:t>a) 1912</w:t>
      </w:r>
    </w:p>
    <w:p w14:paraId="64317DBE" w14:textId="77777777" w:rsidR="00007579" w:rsidRDefault="00007579" w:rsidP="00007579">
      <w:r>
        <w:t>b) 1937</w:t>
      </w:r>
    </w:p>
    <w:p w14:paraId="59B1D38A" w14:textId="77777777" w:rsidR="00007579" w:rsidRDefault="00007579" w:rsidP="00007579">
      <w:r>
        <w:t>c) 1909</w:t>
      </w:r>
    </w:p>
    <w:p w14:paraId="36C48EFE" w14:textId="77777777" w:rsidR="00007579" w:rsidRDefault="00007579" w:rsidP="00007579"/>
    <w:p w14:paraId="2DAE71BA" w14:textId="33271F15" w:rsidR="00007579" w:rsidRDefault="00007579" w:rsidP="00007579">
      <w:r>
        <w:t>3 What is the meaning of the term ‘Huaqiao’?</w:t>
      </w:r>
    </w:p>
    <w:p w14:paraId="184DC30A" w14:textId="77777777" w:rsidR="00007579" w:rsidRDefault="00007579" w:rsidP="00007579">
      <w:r>
        <w:t>a) Chinese citizens who live abroad</w:t>
      </w:r>
    </w:p>
    <w:p w14:paraId="7A4021A2" w14:textId="77777777" w:rsidR="00007579" w:rsidRDefault="00007579" w:rsidP="00007579">
      <w:r>
        <w:t>b) Chinese immigrants who have permanently settled in another country</w:t>
      </w:r>
    </w:p>
    <w:p w14:paraId="09573D3D" w14:textId="77777777" w:rsidR="00007579" w:rsidRDefault="00007579" w:rsidP="00007579">
      <w:r>
        <w:t>c) Chinese sojourners who are abroad for a temporary period</w:t>
      </w:r>
    </w:p>
    <w:p w14:paraId="4575FD92" w14:textId="77777777" w:rsidR="00007579" w:rsidRDefault="00007579" w:rsidP="00007579"/>
    <w:p w14:paraId="5A8DB15D" w14:textId="7C8265D7" w:rsidR="00007579" w:rsidRDefault="00007579" w:rsidP="00007579">
      <w:r>
        <w:t>4 What did nationalist missionaries from China offer to Chinese overseas?</w:t>
      </w:r>
    </w:p>
    <w:p w14:paraId="08DA2923" w14:textId="77777777" w:rsidR="00007579" w:rsidRDefault="00007579" w:rsidP="00007579">
      <w:r>
        <w:t>a) A vision of a strong state that could help protect them from mistreatment</w:t>
      </w:r>
    </w:p>
    <w:p w14:paraId="3468C9DB" w14:textId="77777777" w:rsidR="00007579" w:rsidRDefault="00007579" w:rsidP="00007579">
      <w:r>
        <w:t>b) The pride of being associated with a modernizing, enlightened China</w:t>
      </w:r>
    </w:p>
    <w:p w14:paraId="33149B7E" w14:textId="77777777" w:rsidR="00007579" w:rsidRDefault="00007579" w:rsidP="00007579">
      <w:r>
        <w:t>c) Both a and b</w:t>
      </w:r>
    </w:p>
    <w:p w14:paraId="773253ED" w14:textId="77777777" w:rsidR="00E43929" w:rsidRDefault="00E43929" w:rsidP="00007579"/>
    <w:p w14:paraId="3DA6A406" w14:textId="70BBFEFE" w:rsidR="00007579" w:rsidRDefault="00007579" w:rsidP="00007579">
      <w:r>
        <w:t>5 What were the responses of Chinese overseas to nationalism in the early 20th century?</w:t>
      </w:r>
    </w:p>
    <w:p w14:paraId="3CEF408A" w14:textId="77777777" w:rsidR="00007579" w:rsidRDefault="00007579" w:rsidP="00007579">
      <w:r>
        <w:t>a) Passionate focus on Chinese issues</w:t>
      </w:r>
    </w:p>
    <w:p w14:paraId="418BB71D" w14:textId="77777777" w:rsidR="00007579" w:rsidRDefault="00007579" w:rsidP="00007579">
      <w:r>
        <w:t>b) Participation in the public life of their venue society</w:t>
      </w:r>
    </w:p>
    <w:p w14:paraId="27FCAA3B" w14:textId="77777777" w:rsidR="00007579" w:rsidRDefault="00007579" w:rsidP="00007579">
      <w:r>
        <w:t>c) Focus on the interests of their communities</w:t>
      </w:r>
    </w:p>
    <w:p w14:paraId="231B52FB" w14:textId="77777777" w:rsidR="00007579" w:rsidRDefault="00007579" w:rsidP="00007579">
      <w:r>
        <w:t>d) All of the above</w:t>
      </w:r>
    </w:p>
    <w:p w14:paraId="34FC2493" w14:textId="77777777" w:rsidR="00007579" w:rsidRDefault="00007579" w:rsidP="00007579"/>
    <w:p w14:paraId="4813FCCF" w14:textId="3751382A" w:rsidR="00007579" w:rsidRDefault="00007579" w:rsidP="00007579">
      <w:r>
        <w:t>6 How did Peranakans attempt to re-</w:t>
      </w:r>
      <w:proofErr w:type="spellStart"/>
      <w:r>
        <w:t>Sinicize</w:t>
      </w:r>
      <w:proofErr w:type="spellEnd"/>
      <w:r>
        <w:t xml:space="preserve"> themselves in the early 20th century?</w:t>
      </w:r>
    </w:p>
    <w:p w14:paraId="41D67022" w14:textId="77777777" w:rsidR="00007579" w:rsidRDefault="00007579" w:rsidP="00007579">
      <w:r>
        <w:t>a) Through cultural sodalities</w:t>
      </w:r>
    </w:p>
    <w:p w14:paraId="5A98A782" w14:textId="77777777" w:rsidR="00007579" w:rsidRDefault="00007579" w:rsidP="00007579">
      <w:r>
        <w:t>b) By sponsoring Chinese schools</w:t>
      </w:r>
    </w:p>
    <w:p w14:paraId="2D5F1A4B" w14:textId="77777777" w:rsidR="00007579" w:rsidRDefault="00007579" w:rsidP="00007579">
      <w:r>
        <w:lastRenderedPageBreak/>
        <w:t>c) By venerating Confucian and his teachings</w:t>
      </w:r>
    </w:p>
    <w:p w14:paraId="3E6BECF4" w14:textId="7D07D262" w:rsidR="00007579" w:rsidRDefault="00007579" w:rsidP="00007579">
      <w:r>
        <w:t>d) All of the above</w:t>
      </w:r>
    </w:p>
    <w:p w14:paraId="1670A6BA" w14:textId="77777777" w:rsidR="00007579" w:rsidRDefault="00007579" w:rsidP="00007579"/>
    <w:p w14:paraId="7AB8F9FE" w14:textId="738F118C" w:rsidR="00007579" w:rsidRDefault="00007579" w:rsidP="00007579">
      <w:r>
        <w:t>7 What were the results of the popularization of unsullied Confucian ritual practices among Peranakans?</w:t>
      </w:r>
    </w:p>
    <w:p w14:paraId="255B8FF8" w14:textId="77777777" w:rsidR="00007579" w:rsidRDefault="00007579" w:rsidP="00007579">
      <w:r>
        <w:t>a) Differentiation from the majority people around them</w:t>
      </w:r>
    </w:p>
    <w:p w14:paraId="44AED8F6" w14:textId="77777777" w:rsidR="00007579" w:rsidRDefault="00007579" w:rsidP="00007579">
      <w:r>
        <w:t>b) Reinforced sense of distinction by purging social practices of ‘native’ accretions</w:t>
      </w:r>
    </w:p>
    <w:p w14:paraId="08CE6D44" w14:textId="6D62A95A" w:rsidR="00007579" w:rsidRDefault="00007579" w:rsidP="00007579">
      <w:r>
        <w:t>c) Both a and b</w:t>
      </w:r>
    </w:p>
    <w:p w14:paraId="7A95A436" w14:textId="77777777" w:rsidR="00007579" w:rsidRDefault="00007579" w:rsidP="00007579"/>
    <w:p w14:paraId="59C9A620" w14:textId="0A208FDC" w:rsidR="00007579" w:rsidRDefault="00007579" w:rsidP="00007579">
      <w:r>
        <w:t xml:space="preserve">8 What was the purpose of the Overseas Chinese Affairs Bureau established by Sun </w:t>
      </w:r>
      <w:proofErr w:type="spellStart"/>
      <w:r>
        <w:t>Yatsen</w:t>
      </w:r>
      <w:proofErr w:type="spellEnd"/>
      <w:r>
        <w:t xml:space="preserve"> in 1923?</w:t>
      </w:r>
    </w:p>
    <w:p w14:paraId="27F6F2DE" w14:textId="77777777" w:rsidR="00007579" w:rsidRDefault="00007579" w:rsidP="00007579">
      <w:r>
        <w:t>a) To extend control over Chinese overseas communities</w:t>
      </w:r>
    </w:p>
    <w:p w14:paraId="47CFEEF0" w14:textId="77777777" w:rsidR="00007579" w:rsidRDefault="00007579" w:rsidP="00007579">
      <w:r>
        <w:t>b) To assure protection and care for returned sojourners</w:t>
      </w:r>
    </w:p>
    <w:p w14:paraId="30E7734E" w14:textId="193A51D9" w:rsidR="00007579" w:rsidRDefault="00007579" w:rsidP="00007579">
      <w:r>
        <w:t>c) To tap the wealth of overseas Chinese</w:t>
      </w:r>
    </w:p>
    <w:p w14:paraId="2676A6EC" w14:textId="77777777" w:rsidR="00007579" w:rsidRDefault="00007579" w:rsidP="00007579"/>
    <w:p w14:paraId="30EE7DA2" w14:textId="6E867441" w:rsidR="00007579" w:rsidRDefault="00007579" w:rsidP="00007579">
      <w:r>
        <w:t>9 What was the reaction of colonial regimes to the anti-imperialism of the 1919 May Fourth movement?</w:t>
      </w:r>
    </w:p>
    <w:p w14:paraId="485677C8" w14:textId="77777777" w:rsidR="00007579" w:rsidRDefault="00007579" w:rsidP="00007579">
      <w:r>
        <w:t>a) Fear of uprisings against foreign rule throughout the Nanyang</w:t>
      </w:r>
    </w:p>
    <w:p w14:paraId="383E1BE2" w14:textId="77777777" w:rsidR="00007579" w:rsidRDefault="00007579" w:rsidP="00007579">
      <w:r>
        <w:t>b) Fear of Soviet Bolshevism</w:t>
      </w:r>
    </w:p>
    <w:p w14:paraId="41C079FA" w14:textId="77777777" w:rsidR="00007579" w:rsidRDefault="00007579" w:rsidP="00007579">
      <w:r>
        <w:t>c) Fear of antagonizing Japan</w:t>
      </w:r>
    </w:p>
    <w:p w14:paraId="10145399" w14:textId="77777777" w:rsidR="00007579" w:rsidRDefault="00007579" w:rsidP="00007579">
      <w:r>
        <w:t>d) All of the above</w:t>
      </w:r>
    </w:p>
    <w:p w14:paraId="62D16339" w14:textId="77777777" w:rsidR="00B44268" w:rsidRDefault="00B44268" w:rsidP="00007579"/>
    <w:p w14:paraId="1B67872D" w14:textId="343EA875" w:rsidR="00007579" w:rsidRDefault="00007579" w:rsidP="00007579">
      <w:r>
        <w:t>10 What was the effect of the Guomindang presumptions on many overseas Chinese before the Pacific War?</w:t>
      </w:r>
    </w:p>
    <w:p w14:paraId="6DB994F3" w14:textId="77777777" w:rsidR="00007579" w:rsidRDefault="00007579" w:rsidP="00007579">
      <w:r>
        <w:t>a) Resistance from political rulers in the Nanyang</w:t>
      </w:r>
    </w:p>
    <w:p w14:paraId="039412AF" w14:textId="77777777" w:rsidR="00007579" w:rsidRDefault="00007579" w:rsidP="00007579">
      <w:r>
        <w:t>b) Resistance from eminent Babas and most famously by Singaporean leader of the Nanyang China Relief organization, Tan Kah-</w:t>
      </w:r>
      <w:proofErr w:type="spellStart"/>
      <w:r>
        <w:t>kee</w:t>
      </w:r>
      <w:proofErr w:type="spellEnd"/>
    </w:p>
    <w:p w14:paraId="629D8655" w14:textId="77777777" w:rsidR="00007579" w:rsidRDefault="00007579" w:rsidP="00007579">
      <w:r>
        <w:t>c) Neither a nor b</w:t>
      </w:r>
    </w:p>
    <w:p w14:paraId="782B00C6" w14:textId="301F0100" w:rsidR="00007579" w:rsidRDefault="00007579" w:rsidP="00007579">
      <w:r>
        <w:t>d) Both a and b</w:t>
      </w:r>
    </w:p>
    <w:p w14:paraId="2E53D002" w14:textId="77777777" w:rsidR="00007579" w:rsidRDefault="00007579"/>
    <w:sectPr w:rsidR="000075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B29BE"/>
    <w:multiLevelType w:val="multilevel"/>
    <w:tmpl w:val="1E088E6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76BCF"/>
    <w:multiLevelType w:val="multilevel"/>
    <w:tmpl w:val="7B7E08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A730AB"/>
    <w:multiLevelType w:val="multilevel"/>
    <w:tmpl w:val="9A203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6A518A"/>
    <w:multiLevelType w:val="multilevel"/>
    <w:tmpl w:val="E11221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AD287E"/>
    <w:multiLevelType w:val="multilevel"/>
    <w:tmpl w:val="27AAEA4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95AB4"/>
    <w:multiLevelType w:val="multilevel"/>
    <w:tmpl w:val="0FBE5E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62D26"/>
    <w:multiLevelType w:val="multilevel"/>
    <w:tmpl w:val="849485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5B4B4A"/>
    <w:multiLevelType w:val="multilevel"/>
    <w:tmpl w:val="17D000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AC97B04"/>
    <w:multiLevelType w:val="multilevel"/>
    <w:tmpl w:val="26EEF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8767AC"/>
    <w:multiLevelType w:val="multilevel"/>
    <w:tmpl w:val="F4AC00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6534014">
    <w:abstractNumId w:val="8"/>
  </w:num>
  <w:num w:numId="2" w16cid:durableId="701202344">
    <w:abstractNumId w:val="7"/>
  </w:num>
  <w:num w:numId="3" w16cid:durableId="394166096">
    <w:abstractNumId w:val="9"/>
  </w:num>
  <w:num w:numId="4" w16cid:durableId="1954314327">
    <w:abstractNumId w:val="2"/>
  </w:num>
  <w:num w:numId="5" w16cid:durableId="102238482">
    <w:abstractNumId w:val="0"/>
  </w:num>
  <w:num w:numId="6" w16cid:durableId="397481234">
    <w:abstractNumId w:val="3"/>
  </w:num>
  <w:num w:numId="7" w16cid:durableId="14120791">
    <w:abstractNumId w:val="5"/>
  </w:num>
  <w:num w:numId="8" w16cid:durableId="107168880">
    <w:abstractNumId w:val="6"/>
  </w:num>
  <w:num w:numId="9" w16cid:durableId="1270696198">
    <w:abstractNumId w:val="4"/>
  </w:num>
  <w:num w:numId="10" w16cid:durableId="757292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1MjQ2MjIyNwMSFko6SsGpxcWZ+XkgBUa1AL7TsDwsAAAA"/>
  </w:docVars>
  <w:rsids>
    <w:rsidRoot w:val="00007579"/>
    <w:rsid w:val="00007579"/>
    <w:rsid w:val="00116358"/>
    <w:rsid w:val="00216147"/>
    <w:rsid w:val="002431B1"/>
    <w:rsid w:val="0055684F"/>
    <w:rsid w:val="00A02D8E"/>
    <w:rsid w:val="00B44268"/>
    <w:rsid w:val="00E4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66AC"/>
  <w15:chartTrackingRefBased/>
  <w15:docId w15:val="{3AB6CB4B-4257-4ACA-805B-AB25DF03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6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Leei Sung</dc:creator>
  <cp:keywords/>
  <dc:description/>
  <cp:lastModifiedBy>Leei Sung</cp:lastModifiedBy>
  <cp:revision>8</cp:revision>
  <dcterms:created xsi:type="dcterms:W3CDTF">2023-03-28T23:58:00Z</dcterms:created>
  <dcterms:modified xsi:type="dcterms:W3CDTF">2023-04-06T04:29:00Z</dcterms:modified>
</cp:coreProperties>
</file>